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8" w:type="dxa"/>
        <w:tblLook w:val="0000"/>
      </w:tblPr>
      <w:tblGrid>
        <w:gridCol w:w="3474"/>
        <w:gridCol w:w="3475"/>
        <w:gridCol w:w="3251"/>
      </w:tblGrid>
      <w:tr w:rsidR="005238A6" w:rsidTr="00483ED1">
        <w:tblPrEx>
          <w:tblCellMar>
            <w:top w:w="0" w:type="dxa"/>
            <w:bottom w:w="0" w:type="dxa"/>
          </w:tblCellMar>
        </w:tblPrEx>
        <w:trPr>
          <w:cantSplit/>
          <w:trHeight w:hRule="exact" w:val="964"/>
        </w:trPr>
        <w:tc>
          <w:tcPr>
            <w:tcW w:w="10200" w:type="dxa"/>
            <w:gridSpan w:val="3"/>
          </w:tcPr>
          <w:p w:rsidR="005238A6" w:rsidRDefault="00D05F14">
            <w:pPr>
              <w:jc w:val="center"/>
            </w:pPr>
            <w:r>
              <w:rPr>
                <w:noProof/>
              </w:rPr>
              <w:drawing>
                <wp:inline distT="0" distB="0" distL="0" distR="0">
                  <wp:extent cx="533400" cy="609600"/>
                  <wp:effectExtent l="19050" t="0" r="0" b="0"/>
                  <wp:docPr id="1" name="Рисунок 1" descr="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400"/>
                          <pic:cNvPicPr>
                            <a:picLocks noChangeAspect="1" noChangeArrowheads="1"/>
                          </pic:cNvPicPr>
                        </pic:nvPicPr>
                        <pic:blipFill>
                          <a:blip r:embed="rId7" cstate="print">
                            <a:lum contrast="18000"/>
                          </a:blip>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r>
      <w:tr w:rsidR="005238A6" w:rsidTr="00483ED1">
        <w:tblPrEx>
          <w:tblCellMar>
            <w:top w:w="0" w:type="dxa"/>
            <w:bottom w:w="0" w:type="dxa"/>
          </w:tblCellMar>
        </w:tblPrEx>
        <w:trPr>
          <w:cantSplit/>
          <w:trHeight w:hRule="exact" w:val="1134"/>
        </w:trPr>
        <w:tc>
          <w:tcPr>
            <w:tcW w:w="10200" w:type="dxa"/>
            <w:gridSpan w:val="3"/>
            <w:vAlign w:val="center"/>
          </w:tcPr>
          <w:p w:rsidR="005238A6" w:rsidRDefault="005238A6" w:rsidP="007849B6">
            <w:pPr>
              <w:pStyle w:val="1"/>
              <w:spacing w:before="40" w:line="280" w:lineRule="exact"/>
              <w:ind w:left="492" w:hanging="492"/>
              <w:rPr>
                <w:b/>
                <w:bCs/>
                <w:caps/>
                <w:sz w:val="24"/>
              </w:rPr>
            </w:pPr>
            <w:r>
              <w:rPr>
                <w:b/>
                <w:bCs/>
                <w:caps/>
                <w:sz w:val="24"/>
              </w:rPr>
              <w:t>Министерство транспорта Российской Федерации</w:t>
            </w:r>
          </w:p>
          <w:p w:rsidR="005238A6" w:rsidRDefault="005238A6">
            <w:pPr>
              <w:pStyle w:val="3"/>
              <w:spacing w:before="40" w:line="280" w:lineRule="exact"/>
            </w:pPr>
            <w:r>
              <w:t>(МИНТРАНС РОССИИ)</w:t>
            </w:r>
          </w:p>
          <w:p w:rsidR="005238A6" w:rsidRDefault="005238A6">
            <w:pPr>
              <w:jc w:val="center"/>
            </w:pPr>
          </w:p>
        </w:tc>
      </w:tr>
      <w:tr w:rsidR="005238A6" w:rsidTr="00483ED1">
        <w:tblPrEx>
          <w:tblCellMar>
            <w:top w:w="0" w:type="dxa"/>
            <w:bottom w:w="0" w:type="dxa"/>
          </w:tblCellMar>
        </w:tblPrEx>
        <w:trPr>
          <w:cantSplit/>
          <w:trHeight w:hRule="exact" w:val="567"/>
        </w:trPr>
        <w:tc>
          <w:tcPr>
            <w:tcW w:w="10200" w:type="dxa"/>
            <w:gridSpan w:val="3"/>
          </w:tcPr>
          <w:p w:rsidR="005238A6" w:rsidRDefault="005238A6">
            <w:pPr>
              <w:pStyle w:val="5"/>
            </w:pPr>
            <w:r>
              <w:t>ПРИКАЗ</w:t>
            </w:r>
          </w:p>
        </w:tc>
      </w:tr>
      <w:tr w:rsidR="005238A6" w:rsidTr="00483ED1">
        <w:tblPrEx>
          <w:tblCellMar>
            <w:top w:w="0" w:type="dxa"/>
            <w:bottom w:w="0" w:type="dxa"/>
          </w:tblCellMar>
        </w:tblPrEx>
        <w:trPr>
          <w:cantSplit/>
          <w:trHeight w:val="1021"/>
        </w:trPr>
        <w:tc>
          <w:tcPr>
            <w:tcW w:w="3474" w:type="dxa"/>
          </w:tcPr>
          <w:p w:rsidR="005238A6" w:rsidRDefault="005238A6" w:rsidP="009A7A60">
            <w:pPr>
              <w:tabs>
                <w:tab w:val="left" w:pos="492"/>
              </w:tabs>
              <w:spacing w:before="200"/>
              <w:jc w:val="right"/>
            </w:pPr>
            <w:r>
              <w:t>__</w:t>
            </w:r>
            <w:r w:rsidR="00724D83">
              <w:t xml:space="preserve">23 марта </w:t>
            </w:r>
            <w:smartTag w:uri="urn:schemas-microsoft-com:office:smarttags" w:element="metricconverter">
              <w:smartTagPr>
                <w:attr w:name="ProductID" w:val="2010 г"/>
              </w:smartTagPr>
              <w:r w:rsidR="00724D83">
                <w:t>2010 г</w:t>
              </w:r>
            </w:smartTag>
            <w:r w:rsidR="00724D83">
              <w:t>.</w:t>
            </w:r>
            <w:r>
              <w:t>_____</w:t>
            </w:r>
          </w:p>
        </w:tc>
        <w:tc>
          <w:tcPr>
            <w:tcW w:w="3475" w:type="dxa"/>
          </w:tcPr>
          <w:p w:rsidR="005238A6" w:rsidRDefault="005238A6" w:rsidP="00C90B7A">
            <w:pPr>
              <w:spacing w:before="200"/>
              <w:ind w:left="-102"/>
              <w:jc w:val="center"/>
              <w:rPr>
                <w:b/>
                <w:bCs/>
              </w:rPr>
            </w:pPr>
            <w:r>
              <w:rPr>
                <w:b/>
                <w:bCs/>
              </w:rPr>
              <w:t>Москва</w:t>
            </w:r>
          </w:p>
        </w:tc>
        <w:tc>
          <w:tcPr>
            <w:tcW w:w="3251" w:type="dxa"/>
            <w:tcFitText/>
          </w:tcPr>
          <w:p w:rsidR="005238A6" w:rsidRDefault="009A7A60" w:rsidP="009A7A60">
            <w:pPr>
              <w:tabs>
                <w:tab w:val="left" w:pos="2903"/>
              </w:tabs>
              <w:spacing w:before="200"/>
              <w:ind w:right="356"/>
            </w:pPr>
            <w:r w:rsidRPr="00425F12">
              <w:rPr>
                <w:spacing w:val="7"/>
              </w:rPr>
              <w:t>№_______</w:t>
            </w:r>
            <w:r w:rsidR="00724D83" w:rsidRPr="00425F12">
              <w:rPr>
                <w:spacing w:val="7"/>
              </w:rPr>
              <w:t>70</w:t>
            </w:r>
            <w:r w:rsidRPr="00425F12">
              <w:rPr>
                <w:spacing w:val="7"/>
              </w:rPr>
              <w:t>_________</w:t>
            </w:r>
            <w:r w:rsidRPr="00425F12">
              <w:rPr>
                <w:spacing w:val="16"/>
              </w:rPr>
              <w:t>_</w:t>
            </w:r>
          </w:p>
        </w:tc>
      </w:tr>
    </w:tbl>
    <w:p w:rsidR="005238A6" w:rsidRDefault="005238A6">
      <w:pPr>
        <w:pStyle w:val="a4"/>
        <w:ind w:firstLine="720"/>
        <w:rPr>
          <w:sz w:val="24"/>
        </w:rPr>
      </w:pPr>
    </w:p>
    <w:p w:rsidR="009D56F8" w:rsidRDefault="009D56F8" w:rsidP="009D56F8">
      <w:pPr>
        <w:jc w:val="center"/>
        <w:rPr>
          <w:b/>
          <w:bCs/>
          <w:sz w:val="28"/>
          <w:szCs w:val="28"/>
        </w:rPr>
      </w:pPr>
      <w:r>
        <w:rPr>
          <w:b/>
          <w:bCs/>
          <w:sz w:val="28"/>
          <w:szCs w:val="28"/>
        </w:rPr>
        <w:t xml:space="preserve">Об утверждении </w:t>
      </w:r>
      <w:r w:rsidR="008A5D64">
        <w:rPr>
          <w:b/>
          <w:bCs/>
          <w:sz w:val="28"/>
          <w:szCs w:val="28"/>
        </w:rPr>
        <w:t xml:space="preserve">аналитической </w:t>
      </w:r>
      <w:r>
        <w:rPr>
          <w:b/>
          <w:bCs/>
          <w:sz w:val="28"/>
          <w:szCs w:val="28"/>
        </w:rPr>
        <w:t>ведомственной целевой программы</w:t>
      </w:r>
    </w:p>
    <w:p w:rsidR="009D56F8" w:rsidRPr="00E45C30" w:rsidRDefault="009D56F8" w:rsidP="009D56F8">
      <w:pPr>
        <w:jc w:val="center"/>
        <w:rPr>
          <w:b/>
          <w:bCs/>
          <w:sz w:val="28"/>
          <w:szCs w:val="28"/>
        </w:rPr>
      </w:pPr>
      <w:r>
        <w:rPr>
          <w:b/>
          <w:bCs/>
          <w:sz w:val="28"/>
          <w:szCs w:val="28"/>
        </w:rPr>
        <w:t>«Создание условий для развития субъектов малого и среднего предпринимательства в сфере транспорта»</w:t>
      </w:r>
    </w:p>
    <w:p w:rsidR="00C90B7A" w:rsidRDefault="00C90B7A" w:rsidP="00C90B7A">
      <w:pPr>
        <w:pStyle w:val="a4"/>
        <w:spacing w:line="240" w:lineRule="auto"/>
        <w:ind w:firstLine="720"/>
      </w:pPr>
    </w:p>
    <w:p w:rsidR="000C3B08" w:rsidRDefault="000C3B08" w:rsidP="00C90B7A">
      <w:pPr>
        <w:pStyle w:val="a4"/>
        <w:spacing w:line="240" w:lineRule="auto"/>
        <w:ind w:firstLine="720"/>
      </w:pPr>
    </w:p>
    <w:p w:rsidR="009D56F8" w:rsidRDefault="00C90B7A" w:rsidP="00C90B7A">
      <w:pPr>
        <w:pStyle w:val="a4"/>
        <w:spacing w:line="240" w:lineRule="auto"/>
        <w:ind w:firstLine="705"/>
      </w:pPr>
      <w:r>
        <w:t>В</w:t>
      </w:r>
      <w:r w:rsidR="008A5D64">
        <w:t xml:space="preserve"> целях реализации Федерального закона от 31 июля </w:t>
      </w:r>
      <w:smartTag w:uri="urn:schemas-microsoft-com:office:smarttags" w:element="metricconverter">
        <w:smartTagPr>
          <w:attr w:name="ProductID" w:val="2007 г"/>
        </w:smartTagPr>
        <w:r w:rsidR="008A5D64">
          <w:t>2007 г</w:t>
        </w:r>
      </w:smartTag>
      <w:r w:rsidR="008A5D64">
        <w:t xml:space="preserve">. № 209-ФЗ </w:t>
      </w:r>
      <w:r w:rsidR="008A5D64">
        <w:br/>
        <w:t>«О развитии малого и среднего предпринимательства в Российской Федерации»</w:t>
      </w:r>
      <w:r>
        <w:t xml:space="preserve"> </w:t>
      </w:r>
      <w:r w:rsidR="008A5D64">
        <w:t xml:space="preserve">и в </w:t>
      </w:r>
      <w:r w:rsidR="009D56F8">
        <w:t xml:space="preserve">соответствии с Положением о разработке, утверждении и реализации ведомственных целевых программ, утвержденным постановлением Правительства </w:t>
      </w:r>
      <w:r w:rsidR="009D56F8" w:rsidRPr="0047388A">
        <w:rPr>
          <w:spacing w:val="2"/>
        </w:rPr>
        <w:t>Российской Федерации от 19</w:t>
      </w:r>
      <w:r w:rsidR="0047388A" w:rsidRPr="0047388A">
        <w:rPr>
          <w:spacing w:val="2"/>
        </w:rPr>
        <w:t xml:space="preserve"> апреля </w:t>
      </w:r>
      <w:smartTag w:uri="urn:schemas-microsoft-com:office:smarttags" w:element="metricconverter">
        <w:smartTagPr>
          <w:attr w:name="ProductID" w:val="2005 г"/>
        </w:smartTagPr>
        <w:r w:rsidR="009D56F8" w:rsidRPr="0047388A">
          <w:rPr>
            <w:spacing w:val="2"/>
          </w:rPr>
          <w:t>2005 г</w:t>
        </w:r>
      </w:smartTag>
      <w:r w:rsidR="009D56F8" w:rsidRPr="0047388A">
        <w:rPr>
          <w:spacing w:val="2"/>
        </w:rPr>
        <w:t>. № 239 (Собрание законодательства</w:t>
      </w:r>
      <w:r w:rsidR="009D56F8">
        <w:t xml:space="preserve"> Российской Федерации, 2005, № 17, ст. 1571)</w:t>
      </w:r>
      <w:r w:rsidR="00C031C9">
        <w:t>,</w:t>
      </w:r>
      <w:r w:rsidR="009D56F8">
        <w:t xml:space="preserve"> п р и к а з ы в а ю:</w:t>
      </w:r>
    </w:p>
    <w:p w:rsidR="00C90B7A" w:rsidRDefault="00C90B7A" w:rsidP="00C90B7A">
      <w:pPr>
        <w:pStyle w:val="a4"/>
        <w:spacing w:line="240" w:lineRule="auto"/>
        <w:ind w:firstLine="0"/>
        <w:jc w:val="left"/>
      </w:pPr>
    </w:p>
    <w:p w:rsidR="009D56F8" w:rsidRDefault="009D56F8" w:rsidP="004E6688">
      <w:pPr>
        <w:pStyle w:val="a4"/>
        <w:spacing w:line="240" w:lineRule="auto"/>
        <w:ind w:firstLine="720"/>
      </w:pPr>
      <w:r>
        <w:t xml:space="preserve">1. Утвердить прилагаемую </w:t>
      </w:r>
      <w:r w:rsidR="008A5D64">
        <w:t xml:space="preserve">аналитическую </w:t>
      </w:r>
      <w:r>
        <w:t xml:space="preserve">ведомственную целевую программу </w:t>
      </w:r>
      <w:r>
        <w:rPr>
          <w:b/>
          <w:bCs/>
          <w:szCs w:val="28"/>
        </w:rPr>
        <w:t>«</w:t>
      </w:r>
      <w:r w:rsidRPr="009D56F8">
        <w:rPr>
          <w:bCs/>
          <w:szCs w:val="28"/>
        </w:rPr>
        <w:t>Создание условий для развития субъектов малого и среднего предпринимательства в сфере транспорта»</w:t>
      </w:r>
      <w:r>
        <w:t>.</w:t>
      </w:r>
    </w:p>
    <w:p w:rsidR="009D56F8" w:rsidRDefault="009D56F8" w:rsidP="004E6688">
      <w:pPr>
        <w:pStyle w:val="a4"/>
        <w:spacing w:line="240" w:lineRule="auto"/>
        <w:ind w:firstLine="720"/>
      </w:pPr>
      <w:r>
        <w:t xml:space="preserve">2. Контроль за </w:t>
      </w:r>
      <w:r w:rsidR="00C031C9">
        <w:t>исполнением настоящего приказа</w:t>
      </w:r>
      <w:r w:rsidR="008A5D64">
        <w:t xml:space="preserve"> </w:t>
      </w:r>
      <w:r>
        <w:t>возложить на заместителя Министра О.В. Белозёрова.</w:t>
      </w:r>
    </w:p>
    <w:p w:rsidR="00C90B7A" w:rsidRPr="008A5D64" w:rsidRDefault="00C90B7A" w:rsidP="00C90B7A">
      <w:pPr>
        <w:pStyle w:val="a4"/>
        <w:spacing w:line="240" w:lineRule="auto"/>
        <w:ind w:firstLine="720"/>
      </w:pPr>
    </w:p>
    <w:p w:rsidR="00DC26B7" w:rsidRPr="008A5D64" w:rsidRDefault="00DC26B7" w:rsidP="00C90B7A">
      <w:pPr>
        <w:pStyle w:val="a4"/>
        <w:spacing w:line="240" w:lineRule="auto"/>
        <w:ind w:firstLine="720"/>
      </w:pPr>
    </w:p>
    <w:p w:rsidR="003262D3" w:rsidRDefault="0047388A" w:rsidP="00C90B7A">
      <w:pPr>
        <w:pStyle w:val="a4"/>
        <w:spacing w:line="240" w:lineRule="auto"/>
        <w:ind w:firstLine="0"/>
      </w:pPr>
      <w:r>
        <w:t xml:space="preserve">И.о. </w:t>
      </w:r>
      <w:r w:rsidR="00C90B7A">
        <w:t>Министр</w:t>
      </w:r>
      <w:r>
        <w:t>а</w:t>
      </w:r>
      <w:r w:rsidR="00C90B7A">
        <w:tab/>
      </w:r>
      <w:r w:rsidR="00C90B7A">
        <w:tab/>
      </w:r>
      <w:r w:rsidR="00C90B7A">
        <w:tab/>
      </w:r>
      <w:r w:rsidR="00C90B7A">
        <w:tab/>
      </w:r>
      <w:r w:rsidR="00C90B7A">
        <w:tab/>
      </w:r>
      <w:r w:rsidR="00C90B7A">
        <w:tab/>
      </w:r>
      <w:r w:rsidR="00C90B7A">
        <w:tab/>
      </w:r>
      <w:r w:rsidR="00C90B7A">
        <w:tab/>
        <w:t xml:space="preserve">          </w:t>
      </w:r>
      <w:r w:rsidR="00F375EE">
        <w:t xml:space="preserve">          </w:t>
      </w:r>
      <w:r w:rsidR="00C90B7A">
        <w:t xml:space="preserve"> </w:t>
      </w:r>
      <w:r>
        <w:t>С</w:t>
      </w:r>
      <w:r w:rsidR="00F375EE">
        <w:t>.</w:t>
      </w:r>
      <w:r>
        <w:t>А</w:t>
      </w:r>
      <w:r w:rsidR="00C90B7A">
        <w:t xml:space="preserve">. </w:t>
      </w:r>
      <w:r>
        <w:t>Аристов</w:t>
      </w:r>
    </w:p>
    <w:p w:rsidR="003262D3" w:rsidRDefault="003262D3" w:rsidP="00C90B7A">
      <w:pPr>
        <w:pStyle w:val="a4"/>
        <w:spacing w:line="240" w:lineRule="auto"/>
        <w:ind w:firstLine="0"/>
        <w:rPr>
          <w:sz w:val="20"/>
          <w:szCs w:val="20"/>
        </w:rPr>
      </w:pPr>
    </w:p>
    <w:p w:rsidR="003262D3" w:rsidRDefault="003262D3" w:rsidP="00C90B7A">
      <w:pPr>
        <w:pStyle w:val="a4"/>
        <w:spacing w:line="240" w:lineRule="auto"/>
        <w:ind w:firstLine="0"/>
        <w:rPr>
          <w:sz w:val="20"/>
          <w:szCs w:val="20"/>
        </w:rPr>
      </w:pPr>
    </w:p>
    <w:p w:rsidR="009D56F8" w:rsidRDefault="009D56F8" w:rsidP="00C90B7A">
      <w:pPr>
        <w:pStyle w:val="a4"/>
        <w:spacing w:line="240" w:lineRule="auto"/>
        <w:ind w:firstLine="0"/>
        <w:rPr>
          <w:sz w:val="20"/>
          <w:szCs w:val="20"/>
        </w:rPr>
      </w:pPr>
    </w:p>
    <w:p w:rsidR="009D56F8" w:rsidRPr="0047388A" w:rsidRDefault="009D56F8" w:rsidP="00C90B7A">
      <w:pPr>
        <w:pStyle w:val="a4"/>
        <w:spacing w:line="240" w:lineRule="auto"/>
        <w:ind w:firstLine="0"/>
        <w:rPr>
          <w:szCs w:val="28"/>
        </w:rPr>
      </w:pPr>
    </w:p>
    <w:p w:rsidR="00DC26B7" w:rsidRPr="008A5D64" w:rsidRDefault="00DC26B7" w:rsidP="00C90B7A">
      <w:pPr>
        <w:pStyle w:val="a4"/>
        <w:spacing w:line="240" w:lineRule="auto"/>
        <w:ind w:firstLine="0"/>
        <w:rPr>
          <w:sz w:val="20"/>
          <w:szCs w:val="20"/>
        </w:rPr>
      </w:pPr>
    </w:p>
    <w:p w:rsidR="009D56F8" w:rsidRPr="0047388A" w:rsidRDefault="009D56F8" w:rsidP="00C90B7A">
      <w:pPr>
        <w:pStyle w:val="a4"/>
        <w:spacing w:line="240" w:lineRule="auto"/>
        <w:ind w:firstLine="0"/>
        <w:rPr>
          <w:szCs w:val="28"/>
        </w:rPr>
      </w:pPr>
    </w:p>
    <w:p w:rsidR="004162D6" w:rsidRDefault="004162D6" w:rsidP="00C90B7A">
      <w:pPr>
        <w:pStyle w:val="a4"/>
        <w:spacing w:line="240" w:lineRule="auto"/>
        <w:ind w:firstLine="0"/>
        <w:rPr>
          <w:sz w:val="20"/>
          <w:szCs w:val="20"/>
        </w:rPr>
      </w:pPr>
    </w:p>
    <w:p w:rsidR="004162D6" w:rsidRDefault="004162D6" w:rsidP="00C90B7A">
      <w:pPr>
        <w:pStyle w:val="a4"/>
        <w:spacing w:line="240" w:lineRule="auto"/>
        <w:ind w:firstLine="0"/>
        <w:rPr>
          <w:sz w:val="20"/>
          <w:szCs w:val="20"/>
        </w:rPr>
      </w:pPr>
    </w:p>
    <w:p w:rsidR="0047388A" w:rsidRDefault="0047388A" w:rsidP="00C90B7A">
      <w:pPr>
        <w:pStyle w:val="a4"/>
        <w:spacing w:line="240" w:lineRule="auto"/>
        <w:ind w:firstLine="0"/>
        <w:rPr>
          <w:sz w:val="20"/>
          <w:szCs w:val="20"/>
        </w:rPr>
      </w:pPr>
    </w:p>
    <w:p w:rsidR="0047388A" w:rsidRDefault="0047388A" w:rsidP="00C90B7A">
      <w:pPr>
        <w:pStyle w:val="a4"/>
        <w:spacing w:line="240" w:lineRule="auto"/>
        <w:ind w:firstLine="0"/>
        <w:rPr>
          <w:sz w:val="20"/>
          <w:szCs w:val="20"/>
        </w:rPr>
      </w:pPr>
    </w:p>
    <w:p w:rsidR="0047388A" w:rsidRDefault="0047388A" w:rsidP="00C90B7A">
      <w:pPr>
        <w:pStyle w:val="a4"/>
        <w:spacing w:line="240" w:lineRule="auto"/>
        <w:ind w:firstLine="0"/>
        <w:rPr>
          <w:sz w:val="20"/>
          <w:szCs w:val="20"/>
        </w:rPr>
      </w:pPr>
    </w:p>
    <w:p w:rsidR="0047388A" w:rsidRDefault="0047388A" w:rsidP="00C90B7A">
      <w:pPr>
        <w:pStyle w:val="a4"/>
        <w:spacing w:line="240" w:lineRule="auto"/>
        <w:ind w:firstLine="0"/>
        <w:rPr>
          <w:sz w:val="20"/>
          <w:szCs w:val="20"/>
        </w:rPr>
      </w:pPr>
    </w:p>
    <w:p w:rsidR="004162D6" w:rsidRDefault="004162D6" w:rsidP="00C90B7A">
      <w:pPr>
        <w:pStyle w:val="a4"/>
        <w:spacing w:line="240" w:lineRule="auto"/>
        <w:ind w:firstLine="0"/>
        <w:rPr>
          <w:sz w:val="20"/>
          <w:szCs w:val="20"/>
        </w:rPr>
      </w:pPr>
    </w:p>
    <w:p w:rsidR="00C031C9" w:rsidRDefault="00C031C9" w:rsidP="00C90B7A">
      <w:pPr>
        <w:pStyle w:val="a4"/>
        <w:spacing w:line="240" w:lineRule="auto"/>
        <w:ind w:firstLine="0"/>
        <w:rPr>
          <w:sz w:val="20"/>
          <w:szCs w:val="20"/>
        </w:rPr>
      </w:pPr>
    </w:p>
    <w:p w:rsidR="006A233A" w:rsidRPr="000028C6" w:rsidRDefault="000028C6" w:rsidP="00C90B7A">
      <w:pPr>
        <w:pStyle w:val="a4"/>
        <w:spacing w:line="240" w:lineRule="auto"/>
        <w:ind w:firstLine="0"/>
        <w:rPr>
          <w:sz w:val="20"/>
          <w:szCs w:val="20"/>
        </w:rPr>
      </w:pPr>
      <w:r w:rsidRPr="000028C6">
        <w:rPr>
          <w:sz w:val="20"/>
          <w:szCs w:val="20"/>
        </w:rPr>
        <w:t>Мохнаткина Анастасия Валерьевна</w:t>
      </w:r>
    </w:p>
    <w:p w:rsidR="00F86CB4" w:rsidRDefault="000028C6" w:rsidP="00C90B7A">
      <w:pPr>
        <w:pStyle w:val="a4"/>
        <w:spacing w:line="240" w:lineRule="auto"/>
        <w:ind w:firstLine="0"/>
        <w:rPr>
          <w:sz w:val="20"/>
          <w:szCs w:val="20"/>
          <w:lang w:val="en-US"/>
        </w:rPr>
      </w:pPr>
      <w:r w:rsidRPr="000028C6">
        <w:rPr>
          <w:sz w:val="20"/>
          <w:szCs w:val="20"/>
        </w:rPr>
        <w:t>694 25 83</w:t>
      </w:r>
    </w:p>
    <w:p w:rsidR="00F86CB4" w:rsidRPr="00F86CB4" w:rsidRDefault="00F86CB4" w:rsidP="00C90B7A">
      <w:pPr>
        <w:pStyle w:val="a4"/>
        <w:spacing w:line="240" w:lineRule="auto"/>
        <w:ind w:firstLine="0"/>
        <w:rPr>
          <w:sz w:val="20"/>
          <w:szCs w:val="20"/>
          <w:lang w:val="en-US"/>
        </w:rPr>
        <w:sectPr w:rsidR="00F86CB4" w:rsidRPr="00F86CB4" w:rsidSect="009D56F8">
          <w:type w:val="continuous"/>
          <w:pgSz w:w="11909" w:h="16834"/>
          <w:pgMar w:top="1134" w:right="567" w:bottom="1134" w:left="1134" w:header="720" w:footer="720" w:gutter="0"/>
          <w:cols w:space="708"/>
          <w:noEndnote/>
          <w:docGrid w:linePitch="326"/>
        </w:sectPr>
      </w:pPr>
    </w:p>
    <w:p w:rsidR="00F86CB4" w:rsidRDefault="00F86CB4" w:rsidP="00F86CB4">
      <w:pPr>
        <w:ind w:firstLine="5610"/>
        <w:jc w:val="center"/>
        <w:rPr>
          <w:sz w:val="28"/>
          <w:szCs w:val="28"/>
        </w:rPr>
      </w:pPr>
      <w:r>
        <w:rPr>
          <w:sz w:val="28"/>
          <w:szCs w:val="28"/>
        </w:rPr>
        <w:lastRenderedPageBreak/>
        <w:t>УТВЕРЖДЕНА</w:t>
      </w:r>
    </w:p>
    <w:p w:rsidR="00F86CB4" w:rsidRDefault="00F86CB4" w:rsidP="00F86CB4">
      <w:pPr>
        <w:ind w:firstLine="5610"/>
        <w:jc w:val="center"/>
        <w:rPr>
          <w:sz w:val="28"/>
          <w:szCs w:val="28"/>
        </w:rPr>
      </w:pPr>
      <w:r>
        <w:rPr>
          <w:sz w:val="28"/>
          <w:szCs w:val="28"/>
        </w:rPr>
        <w:t>приказом Минтранса России</w:t>
      </w:r>
    </w:p>
    <w:p w:rsidR="00F86CB4" w:rsidRDefault="00F86CB4" w:rsidP="00F86CB4">
      <w:pPr>
        <w:ind w:firstLine="5610"/>
        <w:jc w:val="center"/>
        <w:rPr>
          <w:sz w:val="28"/>
          <w:szCs w:val="28"/>
        </w:rPr>
      </w:pPr>
      <w:r>
        <w:rPr>
          <w:sz w:val="28"/>
          <w:szCs w:val="28"/>
        </w:rPr>
        <w:t xml:space="preserve">от  </w:t>
      </w:r>
      <w:r w:rsidRPr="00F86CB4">
        <w:rPr>
          <w:sz w:val="28"/>
          <w:szCs w:val="28"/>
          <w:u w:val="single"/>
        </w:rPr>
        <w:t xml:space="preserve">23 марта </w:t>
      </w:r>
      <w:smartTag w:uri="urn:schemas-microsoft-com:office:smarttags" w:element="metricconverter">
        <w:smartTagPr>
          <w:attr w:name="ProductID" w:val="2010 г"/>
        </w:smartTagPr>
        <w:r w:rsidRPr="00F86CB4">
          <w:rPr>
            <w:sz w:val="28"/>
            <w:szCs w:val="28"/>
            <w:u w:val="single"/>
          </w:rPr>
          <w:t>2010 г</w:t>
        </w:r>
      </w:smartTag>
      <w:r w:rsidRPr="00F86CB4">
        <w:rPr>
          <w:sz w:val="28"/>
          <w:szCs w:val="28"/>
          <w:u w:val="single"/>
        </w:rPr>
        <w:t>.</w:t>
      </w:r>
      <w:r>
        <w:rPr>
          <w:sz w:val="28"/>
          <w:szCs w:val="28"/>
          <w:u w:val="single"/>
        </w:rPr>
        <w:t xml:space="preserve"> </w:t>
      </w:r>
      <w:r>
        <w:rPr>
          <w:sz w:val="28"/>
          <w:szCs w:val="28"/>
        </w:rPr>
        <w:t xml:space="preserve"> №  </w:t>
      </w:r>
      <w:r w:rsidRPr="00F86CB4">
        <w:rPr>
          <w:sz w:val="28"/>
          <w:szCs w:val="28"/>
          <w:u w:val="single"/>
        </w:rPr>
        <w:t>70</w:t>
      </w:r>
      <w:r>
        <w:rPr>
          <w:sz w:val="28"/>
          <w:szCs w:val="28"/>
          <w:u w:val="single"/>
        </w:rPr>
        <w:t xml:space="preserve"> </w:t>
      </w:r>
    </w:p>
    <w:p w:rsidR="00F86CB4" w:rsidRDefault="00F86CB4" w:rsidP="00F86CB4">
      <w:pPr>
        <w:ind w:firstLine="5610"/>
        <w:jc w:val="center"/>
        <w:rPr>
          <w:sz w:val="28"/>
          <w:szCs w:val="28"/>
        </w:rPr>
      </w:pPr>
    </w:p>
    <w:p w:rsidR="00F86CB4" w:rsidRDefault="00F86CB4" w:rsidP="00F86CB4">
      <w:pPr>
        <w:ind w:firstLine="5610"/>
        <w:jc w:val="center"/>
        <w:rPr>
          <w:sz w:val="28"/>
          <w:szCs w:val="28"/>
        </w:rPr>
      </w:pPr>
    </w:p>
    <w:p w:rsidR="00F86CB4" w:rsidRPr="00881527" w:rsidRDefault="00F86CB4" w:rsidP="00F86CB4">
      <w:pPr>
        <w:jc w:val="center"/>
        <w:rPr>
          <w:b/>
          <w:sz w:val="28"/>
          <w:szCs w:val="28"/>
        </w:rPr>
      </w:pPr>
      <w:r w:rsidRPr="00881527">
        <w:rPr>
          <w:b/>
          <w:sz w:val="28"/>
          <w:szCs w:val="28"/>
        </w:rPr>
        <w:t>АНАЛИТИЧЕСКАЯ ВЕДОМСТВЕННАЯ ЦЕЛЕВАЯ ПРОГРАММА</w:t>
      </w:r>
    </w:p>
    <w:p w:rsidR="00F86CB4" w:rsidRDefault="00F86CB4" w:rsidP="00F86CB4">
      <w:pPr>
        <w:jc w:val="center"/>
        <w:rPr>
          <w:b/>
          <w:bCs/>
          <w:sz w:val="28"/>
          <w:szCs w:val="28"/>
        </w:rPr>
      </w:pPr>
      <w:r>
        <w:rPr>
          <w:b/>
          <w:bCs/>
          <w:sz w:val="28"/>
          <w:szCs w:val="28"/>
        </w:rPr>
        <w:t xml:space="preserve">«Создание условий для развития субъектов малого </w:t>
      </w:r>
    </w:p>
    <w:p w:rsidR="00F86CB4" w:rsidRDefault="00F86CB4" w:rsidP="00F86CB4">
      <w:pPr>
        <w:jc w:val="center"/>
        <w:rPr>
          <w:b/>
          <w:bCs/>
          <w:sz w:val="28"/>
          <w:szCs w:val="28"/>
        </w:rPr>
      </w:pPr>
      <w:r>
        <w:rPr>
          <w:b/>
          <w:bCs/>
          <w:sz w:val="28"/>
          <w:szCs w:val="28"/>
        </w:rPr>
        <w:t>и среднего предпринимательства в сфере транспорта»</w:t>
      </w:r>
    </w:p>
    <w:p w:rsidR="00F86CB4" w:rsidRDefault="00F86CB4" w:rsidP="00F86CB4">
      <w:pPr>
        <w:jc w:val="center"/>
        <w:rPr>
          <w:b/>
          <w:bCs/>
          <w:sz w:val="28"/>
          <w:szCs w:val="28"/>
        </w:rPr>
      </w:pPr>
    </w:p>
    <w:p w:rsidR="00F86CB4" w:rsidRDefault="00F86CB4" w:rsidP="00F86CB4">
      <w:pPr>
        <w:widowControl w:val="0"/>
        <w:tabs>
          <w:tab w:val="left" w:pos="5500"/>
        </w:tabs>
        <w:jc w:val="center"/>
        <w:rPr>
          <w:b/>
          <w:sz w:val="28"/>
          <w:szCs w:val="28"/>
        </w:rPr>
      </w:pPr>
      <w:r w:rsidRPr="00881527">
        <w:rPr>
          <w:b/>
          <w:sz w:val="28"/>
          <w:szCs w:val="28"/>
        </w:rPr>
        <w:t>ПАСПОРТ</w:t>
      </w:r>
    </w:p>
    <w:p w:rsidR="00F86CB4" w:rsidRPr="00881527" w:rsidRDefault="00F86CB4" w:rsidP="00F86CB4">
      <w:pPr>
        <w:widowControl w:val="0"/>
        <w:tabs>
          <w:tab w:val="left" w:pos="5500"/>
        </w:tabs>
        <w:jc w:val="center"/>
        <w:rPr>
          <w:b/>
          <w:sz w:val="28"/>
          <w:szCs w:val="28"/>
        </w:rPr>
      </w:pPr>
      <w:r w:rsidRPr="00881527">
        <w:rPr>
          <w:b/>
          <w:sz w:val="28"/>
          <w:szCs w:val="28"/>
        </w:rPr>
        <w:t>аналитической ведомственной целевой программы «Создание условий для развития субъектов малого и среднего предпринимательства в сфере транспорта»</w:t>
      </w:r>
    </w:p>
    <w:p w:rsidR="00F86CB4" w:rsidRDefault="00F86CB4" w:rsidP="00F86CB4">
      <w:pPr>
        <w:spacing w:line="360" w:lineRule="auto"/>
        <w:jc w:val="center"/>
        <w:rPr>
          <w:b/>
          <w:bCs/>
          <w:sz w:val="28"/>
          <w:szCs w:val="28"/>
        </w:rPr>
      </w:pPr>
    </w:p>
    <w:tbl>
      <w:tblPr>
        <w:tblW w:w="4983" w:type="pct"/>
        <w:tblCellSpacing w:w="0" w:type="dxa"/>
        <w:tblCellMar>
          <w:top w:w="60" w:type="dxa"/>
          <w:left w:w="60" w:type="dxa"/>
          <w:bottom w:w="60" w:type="dxa"/>
          <w:right w:w="60" w:type="dxa"/>
        </w:tblCellMar>
        <w:tblLook w:val="04A0"/>
      </w:tblPr>
      <w:tblGrid>
        <w:gridCol w:w="4153"/>
        <w:gridCol w:w="525"/>
        <w:gridCol w:w="5612"/>
      </w:tblGrid>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Наименование субъекта бюджетного планирования (главного распорядителя средств федерального бюджета)</w:t>
            </w:r>
          </w:p>
        </w:tc>
        <w:tc>
          <w:tcPr>
            <w:tcW w:w="255" w:type="pct"/>
          </w:tcPr>
          <w:p w:rsidR="00F86CB4" w:rsidRPr="00881527" w:rsidRDefault="00F86CB4" w:rsidP="00047F8F">
            <w:pPr>
              <w:jc w:val="both"/>
              <w:rPr>
                <w:sz w:val="28"/>
                <w:szCs w:val="28"/>
              </w:rPr>
            </w:pPr>
          </w:p>
        </w:tc>
        <w:tc>
          <w:tcPr>
            <w:tcW w:w="2727" w:type="pct"/>
          </w:tcPr>
          <w:p w:rsidR="00F86CB4" w:rsidRPr="00881527" w:rsidRDefault="00F86CB4" w:rsidP="00047F8F">
            <w:pPr>
              <w:jc w:val="both"/>
              <w:rPr>
                <w:sz w:val="28"/>
                <w:szCs w:val="28"/>
              </w:rPr>
            </w:pPr>
            <w:r w:rsidRPr="00881527">
              <w:rPr>
                <w:sz w:val="28"/>
                <w:szCs w:val="28"/>
              </w:rPr>
              <w:t>Министерство транспорта Российской Федерации</w:t>
            </w:r>
          </w:p>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Наименование Программы</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sidRPr="00881527">
              <w:rPr>
                <w:sz w:val="28"/>
                <w:szCs w:val="28"/>
              </w:rPr>
              <w:t>«Создание условий для развития субъектов малого и среднего предпринимательства в сфере транспорта»</w:t>
            </w:r>
            <w:r>
              <w:rPr>
                <w:sz w:val="28"/>
                <w:szCs w:val="28"/>
              </w:rPr>
              <w:t>.</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Цель и задача</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sidRPr="00881527">
              <w:rPr>
                <w:sz w:val="28"/>
                <w:szCs w:val="28"/>
              </w:rPr>
              <w:t>Развитие субъектов малого и среднего предпринимательства для формирования конкурентной среды и повышения эффективности транспортной системы.</w:t>
            </w:r>
          </w:p>
          <w:p w:rsidR="00F86CB4" w:rsidRPr="00881527" w:rsidRDefault="00F86CB4" w:rsidP="00047F8F">
            <w:pPr>
              <w:ind w:firstLine="382"/>
              <w:jc w:val="both"/>
              <w:rPr>
                <w:sz w:val="28"/>
                <w:szCs w:val="28"/>
              </w:rPr>
            </w:pPr>
            <w:r w:rsidRPr="00881527">
              <w:rPr>
                <w:sz w:val="28"/>
                <w:szCs w:val="28"/>
              </w:rPr>
              <w:t xml:space="preserve">Создание благоприятных условий для развития субъектов малого и среднего предпринимательства в транспортном комплексе на основе повышения качества и эффективности мер государственной поддержки. </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Целевые индикаторы и показатели</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Pr>
                <w:sz w:val="28"/>
                <w:szCs w:val="28"/>
              </w:rPr>
              <w:t>Д</w:t>
            </w:r>
            <w:r w:rsidRPr="00881527">
              <w:rPr>
                <w:sz w:val="28"/>
                <w:szCs w:val="28"/>
              </w:rPr>
              <w:t>оля малых и средних предприятий в общем объеме выручки предприятий транспортного комплекса  достигнет 18,6 процента;</w:t>
            </w:r>
          </w:p>
          <w:p w:rsidR="00F86CB4" w:rsidRPr="00881527" w:rsidRDefault="00F86CB4" w:rsidP="00047F8F">
            <w:pPr>
              <w:ind w:firstLine="382"/>
              <w:jc w:val="both"/>
              <w:rPr>
                <w:spacing w:val="-2"/>
                <w:sz w:val="28"/>
                <w:szCs w:val="28"/>
              </w:rPr>
            </w:pPr>
            <w:r>
              <w:rPr>
                <w:spacing w:val="-2"/>
                <w:sz w:val="28"/>
                <w:szCs w:val="28"/>
              </w:rPr>
              <w:t>Д</w:t>
            </w:r>
            <w:r w:rsidRPr="00881527">
              <w:rPr>
                <w:spacing w:val="-2"/>
                <w:sz w:val="28"/>
                <w:szCs w:val="28"/>
              </w:rPr>
              <w:t xml:space="preserve">оля малых и средних предприятий (с учетом индивидуальных предпринимателей) </w:t>
            </w:r>
            <w:r w:rsidRPr="00881527">
              <w:rPr>
                <w:spacing w:val="1"/>
                <w:sz w:val="28"/>
                <w:szCs w:val="28"/>
              </w:rPr>
              <w:t>в общем объеме перевозок грузового автомобильного транспорта</w:t>
            </w:r>
            <w:r w:rsidRPr="00881527">
              <w:rPr>
                <w:spacing w:val="-2"/>
                <w:sz w:val="28"/>
                <w:szCs w:val="28"/>
              </w:rPr>
              <w:t xml:space="preserve"> составит </w:t>
            </w:r>
            <w:r>
              <w:rPr>
                <w:spacing w:val="-2"/>
                <w:sz w:val="28"/>
                <w:szCs w:val="28"/>
              </w:rPr>
              <w:br/>
            </w:r>
            <w:r w:rsidRPr="00881527">
              <w:rPr>
                <w:spacing w:val="-2"/>
                <w:sz w:val="28"/>
                <w:szCs w:val="28"/>
              </w:rPr>
              <w:t>50,8 процента;</w:t>
            </w:r>
          </w:p>
          <w:p w:rsidR="00F86CB4" w:rsidRPr="00881527" w:rsidRDefault="00F86CB4" w:rsidP="00047F8F">
            <w:pPr>
              <w:ind w:firstLine="382"/>
              <w:jc w:val="both"/>
              <w:rPr>
                <w:spacing w:val="-2"/>
                <w:sz w:val="28"/>
                <w:szCs w:val="28"/>
              </w:rPr>
            </w:pPr>
            <w:r>
              <w:rPr>
                <w:spacing w:val="-2"/>
                <w:sz w:val="28"/>
                <w:szCs w:val="28"/>
              </w:rPr>
              <w:lastRenderedPageBreak/>
              <w:t>Д</w:t>
            </w:r>
            <w:r w:rsidRPr="00881527">
              <w:rPr>
                <w:spacing w:val="-2"/>
                <w:sz w:val="28"/>
                <w:szCs w:val="28"/>
              </w:rPr>
              <w:t>оля малых предприятий (включая микропредприятия и индивидуальных предпринимателей) в общем объеме перевозок  пассажирского автомобильного транспорта на маршрутах регулярных перевозок составит 53 процента;</w:t>
            </w:r>
          </w:p>
          <w:p w:rsidR="00F86CB4" w:rsidRPr="00881527" w:rsidRDefault="00F86CB4" w:rsidP="00047F8F">
            <w:pPr>
              <w:pStyle w:val="30"/>
              <w:ind w:firstLine="382"/>
              <w:rPr>
                <w:spacing w:val="1"/>
                <w:sz w:val="28"/>
                <w:szCs w:val="28"/>
              </w:rPr>
            </w:pPr>
            <w:r>
              <w:rPr>
                <w:spacing w:val="-2"/>
                <w:sz w:val="28"/>
                <w:szCs w:val="28"/>
              </w:rPr>
              <w:t>Д</w:t>
            </w:r>
            <w:r w:rsidRPr="00881527">
              <w:rPr>
                <w:spacing w:val="-2"/>
                <w:sz w:val="28"/>
                <w:szCs w:val="28"/>
              </w:rPr>
              <w:t xml:space="preserve">оля  малых и средних предприятий  </w:t>
            </w:r>
            <w:r w:rsidRPr="00881527">
              <w:rPr>
                <w:spacing w:val="1"/>
                <w:sz w:val="28"/>
                <w:szCs w:val="28"/>
              </w:rPr>
              <w:t xml:space="preserve">в объеме выручки от эксплуатации  автомобильных дорог общего пользования и дорожных сооружений составит </w:t>
            </w:r>
            <w:r>
              <w:rPr>
                <w:spacing w:val="1"/>
                <w:sz w:val="28"/>
                <w:szCs w:val="28"/>
              </w:rPr>
              <w:br/>
            </w:r>
            <w:r w:rsidRPr="00881527">
              <w:rPr>
                <w:spacing w:val="1"/>
                <w:sz w:val="28"/>
                <w:szCs w:val="28"/>
              </w:rPr>
              <w:t>10,8 процентов;</w:t>
            </w:r>
          </w:p>
          <w:p w:rsidR="00F86CB4" w:rsidRPr="00881527" w:rsidRDefault="00F86CB4" w:rsidP="00047F8F">
            <w:pPr>
              <w:ind w:firstLine="382"/>
              <w:jc w:val="both"/>
              <w:rPr>
                <w:sz w:val="28"/>
                <w:szCs w:val="28"/>
              </w:rPr>
            </w:pPr>
            <w:r>
              <w:rPr>
                <w:spacing w:val="-2"/>
                <w:sz w:val="28"/>
                <w:szCs w:val="28"/>
              </w:rPr>
              <w:t>Д</w:t>
            </w:r>
            <w:r w:rsidRPr="00881527">
              <w:rPr>
                <w:spacing w:val="-2"/>
                <w:sz w:val="28"/>
                <w:szCs w:val="28"/>
              </w:rPr>
              <w:t xml:space="preserve">оля  услуг (стоимости продукции) малых предприятий  </w:t>
            </w:r>
            <w:r w:rsidRPr="00881527">
              <w:rPr>
                <w:spacing w:val="1"/>
                <w:sz w:val="28"/>
                <w:szCs w:val="28"/>
              </w:rPr>
              <w:t xml:space="preserve">в общем объеме услуг отечественных перевозчиков на рынке международных автомобильных перевозок России достигнет </w:t>
            </w:r>
            <w:r w:rsidRPr="00881527">
              <w:rPr>
                <w:sz w:val="28"/>
                <w:szCs w:val="28"/>
              </w:rPr>
              <w:t>93 процентов;</w:t>
            </w:r>
          </w:p>
          <w:p w:rsidR="00F86CB4" w:rsidRPr="00881527" w:rsidRDefault="00F86CB4" w:rsidP="00047F8F">
            <w:pPr>
              <w:pStyle w:val="30"/>
              <w:ind w:firstLine="382"/>
              <w:rPr>
                <w:sz w:val="28"/>
                <w:szCs w:val="28"/>
              </w:rPr>
            </w:pPr>
            <w:r>
              <w:rPr>
                <w:sz w:val="28"/>
                <w:szCs w:val="28"/>
              </w:rPr>
              <w:t>Д</w:t>
            </w:r>
            <w:r w:rsidRPr="00881527">
              <w:rPr>
                <w:sz w:val="28"/>
                <w:szCs w:val="28"/>
              </w:rPr>
              <w:t>оля малых и средних предприятий в объеме выручки предприятий морского транспорта составит 22,6 процента;</w:t>
            </w:r>
          </w:p>
          <w:p w:rsidR="00F86CB4" w:rsidRPr="00881527" w:rsidRDefault="00F86CB4" w:rsidP="00047F8F">
            <w:pPr>
              <w:pStyle w:val="30"/>
              <w:ind w:firstLine="382"/>
              <w:rPr>
                <w:sz w:val="28"/>
                <w:szCs w:val="28"/>
              </w:rPr>
            </w:pPr>
            <w:r>
              <w:rPr>
                <w:sz w:val="28"/>
                <w:szCs w:val="28"/>
              </w:rPr>
              <w:t>Д</w:t>
            </w:r>
            <w:r w:rsidRPr="00881527">
              <w:rPr>
                <w:sz w:val="28"/>
                <w:szCs w:val="28"/>
              </w:rPr>
              <w:t>оля малых и средних предприятий в объеме выручки предприятий внутреннего водного транспорта составит 28,5 процента;</w:t>
            </w:r>
          </w:p>
          <w:p w:rsidR="00F86CB4" w:rsidRPr="00881527" w:rsidRDefault="00F86CB4" w:rsidP="00047F8F">
            <w:pPr>
              <w:ind w:firstLine="382"/>
              <w:jc w:val="both"/>
              <w:rPr>
                <w:sz w:val="28"/>
                <w:szCs w:val="28"/>
              </w:rPr>
            </w:pPr>
            <w:r>
              <w:rPr>
                <w:sz w:val="28"/>
                <w:szCs w:val="28"/>
              </w:rPr>
              <w:t>Д</w:t>
            </w:r>
            <w:r w:rsidRPr="00881527">
              <w:rPr>
                <w:sz w:val="28"/>
                <w:szCs w:val="28"/>
              </w:rPr>
              <w:t>оля малых и средних предприятий в объеме выручки предприятий воздушного транспорта составит 11,5 процента;</w:t>
            </w:r>
          </w:p>
          <w:p w:rsidR="00F86CB4" w:rsidRPr="00881527" w:rsidRDefault="00F86CB4" w:rsidP="00047F8F">
            <w:pPr>
              <w:ind w:firstLine="382"/>
              <w:jc w:val="both"/>
              <w:rPr>
                <w:sz w:val="28"/>
                <w:szCs w:val="28"/>
              </w:rPr>
            </w:pPr>
            <w:r>
              <w:rPr>
                <w:sz w:val="28"/>
                <w:szCs w:val="28"/>
              </w:rPr>
              <w:t>Д</w:t>
            </w:r>
            <w:r w:rsidRPr="00881527">
              <w:rPr>
                <w:sz w:val="28"/>
                <w:szCs w:val="28"/>
              </w:rPr>
              <w:t xml:space="preserve">оля заказов на поставку товаров, выполнение работ, оказание услуг у субъектов малого предпринимательства в соответствии с перечнем товаров, работ, услуг, установленным Правительством Российской Федерации, составит </w:t>
            </w:r>
            <w:r w:rsidRPr="00881527">
              <w:rPr>
                <w:sz w:val="28"/>
                <w:szCs w:val="28"/>
              </w:rPr>
              <w:br/>
              <w:t>20 процентов;</w:t>
            </w:r>
          </w:p>
          <w:p w:rsidR="00F86CB4" w:rsidRPr="00881527" w:rsidRDefault="00F86CB4" w:rsidP="00047F8F">
            <w:pPr>
              <w:ind w:firstLine="382"/>
              <w:jc w:val="both"/>
              <w:rPr>
                <w:sz w:val="28"/>
                <w:szCs w:val="28"/>
              </w:rPr>
            </w:pPr>
            <w:r>
              <w:rPr>
                <w:sz w:val="28"/>
                <w:szCs w:val="28"/>
              </w:rPr>
              <w:t>Д</w:t>
            </w:r>
            <w:r w:rsidRPr="00881527">
              <w:rPr>
                <w:sz w:val="28"/>
                <w:szCs w:val="28"/>
              </w:rPr>
              <w:t xml:space="preserve">оля видов экономической деятельности, осуществляемых малыми и средними предприятиями, в общем числе видов деятельности, осуществляемых в многофункциональных зонах дорожного сервиса в соответствии с инвестиционными соглашениями, заключаемыми Государственной компанией «Российские автомобильные дороги» составит </w:t>
            </w:r>
            <w:r>
              <w:rPr>
                <w:sz w:val="28"/>
                <w:szCs w:val="28"/>
              </w:rPr>
              <w:br/>
            </w:r>
            <w:r w:rsidRPr="00881527">
              <w:rPr>
                <w:sz w:val="28"/>
                <w:szCs w:val="28"/>
              </w:rPr>
              <w:t>10 процентов.</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Характеристика программных мероприятий</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sidRPr="00881527">
              <w:rPr>
                <w:sz w:val="28"/>
                <w:szCs w:val="28"/>
              </w:rPr>
              <w:t>Программа включает комплекс мероприятий  по следующим направлениям:</w:t>
            </w:r>
          </w:p>
          <w:p w:rsidR="00F86CB4" w:rsidRPr="00881527" w:rsidRDefault="00F86CB4" w:rsidP="00047F8F">
            <w:pPr>
              <w:ind w:firstLine="492"/>
              <w:jc w:val="both"/>
              <w:rPr>
                <w:sz w:val="28"/>
                <w:szCs w:val="28"/>
              </w:rPr>
            </w:pPr>
            <w:r w:rsidRPr="00881527">
              <w:rPr>
                <w:sz w:val="28"/>
                <w:szCs w:val="28"/>
              </w:rPr>
              <w:t xml:space="preserve">совершенствование системы нормативного </w:t>
            </w:r>
            <w:r w:rsidRPr="00F33AC6">
              <w:rPr>
                <w:spacing w:val="-2"/>
                <w:sz w:val="28"/>
                <w:szCs w:val="28"/>
              </w:rPr>
              <w:t>правового обеспечения предпринимательской</w:t>
            </w:r>
            <w:r w:rsidRPr="00881527">
              <w:rPr>
                <w:sz w:val="28"/>
                <w:szCs w:val="28"/>
              </w:rPr>
              <w:t xml:space="preserve"> деятельности;</w:t>
            </w:r>
          </w:p>
          <w:p w:rsidR="00F86CB4" w:rsidRPr="00881527" w:rsidRDefault="00F86CB4" w:rsidP="00047F8F">
            <w:pPr>
              <w:ind w:firstLine="492"/>
              <w:jc w:val="both"/>
              <w:rPr>
                <w:sz w:val="28"/>
                <w:szCs w:val="28"/>
              </w:rPr>
            </w:pPr>
            <w:r w:rsidRPr="00881527">
              <w:rPr>
                <w:sz w:val="28"/>
                <w:szCs w:val="28"/>
              </w:rPr>
              <w:t>формирование инфраструктуры поддержки субъектов малого и среднего предпринимательства</w:t>
            </w:r>
            <w:r w:rsidRPr="00881527">
              <w:rPr>
                <w:rFonts w:ascii="Verdana" w:hAnsi="Verdana"/>
                <w:sz w:val="28"/>
                <w:szCs w:val="28"/>
              </w:rPr>
              <w:t>.</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 xml:space="preserve">Сроки реализации </w:t>
            </w:r>
            <w:r>
              <w:rPr>
                <w:sz w:val="28"/>
                <w:szCs w:val="28"/>
              </w:rPr>
              <w:t>Программы</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sidRPr="00881527">
              <w:rPr>
                <w:sz w:val="28"/>
                <w:szCs w:val="28"/>
              </w:rPr>
              <w:t>2010</w:t>
            </w:r>
            <w:r>
              <w:rPr>
                <w:sz w:val="28"/>
                <w:szCs w:val="28"/>
              </w:rPr>
              <w:t xml:space="preserve"> </w:t>
            </w:r>
            <w:r w:rsidRPr="00881527">
              <w:rPr>
                <w:sz w:val="28"/>
                <w:szCs w:val="28"/>
              </w:rPr>
              <w:t>-</w:t>
            </w:r>
            <w:r>
              <w:rPr>
                <w:sz w:val="28"/>
                <w:szCs w:val="28"/>
              </w:rPr>
              <w:t xml:space="preserve"> </w:t>
            </w:r>
            <w:r w:rsidRPr="00881527">
              <w:rPr>
                <w:sz w:val="28"/>
                <w:szCs w:val="28"/>
              </w:rPr>
              <w:t>2012 годы</w:t>
            </w:r>
            <w:r>
              <w:rPr>
                <w:sz w:val="28"/>
                <w:szCs w:val="28"/>
              </w:rPr>
              <w:t>.</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881527">
              <w:rPr>
                <w:sz w:val="28"/>
                <w:szCs w:val="28"/>
              </w:rPr>
              <w:t>Объемы и источники финансирования</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sidRPr="00881527">
              <w:rPr>
                <w:sz w:val="28"/>
                <w:szCs w:val="28"/>
              </w:rPr>
              <w:t>Объем финансирования  программы:</w:t>
            </w:r>
          </w:p>
          <w:p w:rsidR="00F86CB4" w:rsidRPr="00881527" w:rsidRDefault="00F86CB4" w:rsidP="00047F8F">
            <w:pPr>
              <w:ind w:firstLine="382"/>
              <w:jc w:val="both"/>
              <w:rPr>
                <w:sz w:val="28"/>
                <w:szCs w:val="28"/>
              </w:rPr>
            </w:pPr>
            <w:r w:rsidRPr="00881527">
              <w:rPr>
                <w:sz w:val="28"/>
                <w:szCs w:val="28"/>
              </w:rPr>
              <w:t>121,0 млн. рублей, в том числе из федерального бюджета – 121,0 млн. рублей.</w:t>
            </w:r>
          </w:p>
          <w:p w:rsidR="00F86CB4" w:rsidRPr="00881527" w:rsidRDefault="00F86CB4" w:rsidP="00047F8F">
            <w:pPr>
              <w:ind w:firstLine="382"/>
              <w:jc w:val="both"/>
              <w:rPr>
                <w:sz w:val="28"/>
                <w:szCs w:val="28"/>
              </w:rPr>
            </w:pPr>
            <w:r w:rsidRPr="00881527">
              <w:rPr>
                <w:sz w:val="28"/>
                <w:szCs w:val="28"/>
              </w:rPr>
              <w:t>Общая потребность в ресурсном обеспечении распределяется следующим образом:</w:t>
            </w:r>
          </w:p>
          <w:p w:rsidR="00F86CB4" w:rsidRPr="00881527" w:rsidRDefault="00F86CB4" w:rsidP="00047F8F">
            <w:pPr>
              <w:ind w:firstLine="382"/>
              <w:jc w:val="both"/>
              <w:rPr>
                <w:sz w:val="28"/>
                <w:szCs w:val="28"/>
              </w:rPr>
            </w:pPr>
            <w:r w:rsidRPr="00881527">
              <w:rPr>
                <w:sz w:val="28"/>
                <w:szCs w:val="28"/>
              </w:rPr>
              <w:t>текущие расходы – 19,0 млн. рублей;</w:t>
            </w:r>
          </w:p>
          <w:p w:rsidR="00F86CB4" w:rsidRPr="00881527" w:rsidRDefault="00F86CB4" w:rsidP="00047F8F">
            <w:pPr>
              <w:ind w:firstLine="382"/>
              <w:jc w:val="both"/>
              <w:rPr>
                <w:sz w:val="28"/>
                <w:szCs w:val="28"/>
              </w:rPr>
            </w:pPr>
            <w:r w:rsidRPr="00881527">
              <w:rPr>
                <w:sz w:val="28"/>
                <w:szCs w:val="28"/>
              </w:rPr>
              <w:t>расходы на научно-исследовательские и опытно-конструкторские работы – 102,0 млн. рублей.</w:t>
            </w:r>
          </w:p>
        </w:tc>
      </w:tr>
      <w:tr w:rsidR="00F86CB4" w:rsidRPr="00881527" w:rsidTr="00047F8F">
        <w:trPr>
          <w:tblCellSpacing w:w="0" w:type="dxa"/>
        </w:trPr>
        <w:tc>
          <w:tcPr>
            <w:tcW w:w="2018" w:type="pct"/>
          </w:tcPr>
          <w:p w:rsidR="00F86CB4" w:rsidRPr="00881527" w:rsidRDefault="00F86CB4" w:rsidP="00047F8F">
            <w:pPr>
              <w:jc w:val="both"/>
              <w:rPr>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p>
        </w:tc>
      </w:tr>
      <w:tr w:rsidR="00F86CB4" w:rsidRPr="00881527" w:rsidTr="00047F8F">
        <w:trPr>
          <w:tblCellSpacing w:w="0" w:type="dxa"/>
        </w:trPr>
        <w:tc>
          <w:tcPr>
            <w:tcW w:w="2018" w:type="pct"/>
          </w:tcPr>
          <w:p w:rsidR="00F86CB4" w:rsidRPr="00881527" w:rsidRDefault="00F86CB4" w:rsidP="00047F8F">
            <w:pPr>
              <w:jc w:val="both"/>
              <w:rPr>
                <w:sz w:val="28"/>
                <w:szCs w:val="28"/>
              </w:rPr>
            </w:pPr>
            <w:r w:rsidRPr="00F33AC6">
              <w:rPr>
                <w:spacing w:val="-2"/>
                <w:sz w:val="28"/>
                <w:szCs w:val="28"/>
              </w:rPr>
              <w:t>Ожидаемые конечные результаты</w:t>
            </w:r>
            <w:r w:rsidRPr="00881527">
              <w:rPr>
                <w:sz w:val="28"/>
                <w:szCs w:val="28"/>
              </w:rPr>
              <w:t xml:space="preserve"> реализации программы и показатели социально-экономической эффективности</w:t>
            </w:r>
          </w:p>
        </w:tc>
        <w:tc>
          <w:tcPr>
            <w:tcW w:w="255" w:type="pct"/>
          </w:tcPr>
          <w:p w:rsidR="00F86CB4" w:rsidRPr="00881527" w:rsidRDefault="00F86CB4" w:rsidP="00047F8F">
            <w:pPr>
              <w:jc w:val="both"/>
              <w:rPr>
                <w:sz w:val="28"/>
                <w:szCs w:val="28"/>
              </w:rPr>
            </w:pPr>
          </w:p>
        </w:tc>
        <w:tc>
          <w:tcPr>
            <w:tcW w:w="2727" w:type="pct"/>
            <w:vAlign w:val="bottom"/>
          </w:tcPr>
          <w:p w:rsidR="00F86CB4" w:rsidRPr="00881527" w:rsidRDefault="00F86CB4" w:rsidP="00047F8F">
            <w:pPr>
              <w:jc w:val="both"/>
              <w:rPr>
                <w:sz w:val="28"/>
                <w:szCs w:val="28"/>
              </w:rPr>
            </w:pPr>
            <w:r>
              <w:rPr>
                <w:sz w:val="28"/>
                <w:szCs w:val="28"/>
              </w:rPr>
              <w:t>П</w:t>
            </w:r>
            <w:r w:rsidRPr="00881527">
              <w:rPr>
                <w:sz w:val="28"/>
                <w:szCs w:val="28"/>
              </w:rPr>
              <w:t>овышение эффективности функционирования субъектов малого и среднего предпринимательства - рост рентабельности малого и среднего бизнеса на 6 процентных пунктов;</w:t>
            </w:r>
          </w:p>
          <w:p w:rsidR="00F86CB4" w:rsidRPr="00B25712" w:rsidRDefault="00F86CB4" w:rsidP="00047F8F">
            <w:pPr>
              <w:ind w:firstLine="492"/>
              <w:jc w:val="both"/>
              <w:rPr>
                <w:i/>
                <w:spacing w:val="-2"/>
                <w:sz w:val="28"/>
                <w:szCs w:val="28"/>
              </w:rPr>
            </w:pPr>
            <w:r w:rsidRPr="00B25712">
              <w:rPr>
                <w:spacing w:val="-2"/>
                <w:sz w:val="28"/>
                <w:szCs w:val="28"/>
              </w:rPr>
              <w:t>Обеспечение занятости населения - прирост количества занятых на малых и средних предприятиях (включая индивидуальных предпринимателей) транспортного комплекса на 150 тыс. человек;</w:t>
            </w:r>
            <w:r w:rsidRPr="00B25712">
              <w:rPr>
                <w:i/>
                <w:spacing w:val="-2"/>
                <w:sz w:val="28"/>
                <w:szCs w:val="28"/>
              </w:rPr>
              <w:t xml:space="preserve"> </w:t>
            </w:r>
          </w:p>
          <w:p w:rsidR="00F86CB4" w:rsidRPr="00B25712" w:rsidRDefault="00F86CB4" w:rsidP="00047F8F">
            <w:pPr>
              <w:ind w:firstLine="492"/>
              <w:jc w:val="both"/>
              <w:rPr>
                <w:spacing w:val="-2"/>
                <w:sz w:val="28"/>
                <w:szCs w:val="28"/>
              </w:rPr>
            </w:pPr>
            <w:r w:rsidRPr="00B25712">
              <w:rPr>
                <w:spacing w:val="-2"/>
                <w:sz w:val="28"/>
                <w:szCs w:val="28"/>
              </w:rPr>
              <w:t xml:space="preserve">Повышение конкурентоспособности малых и средних предприятий в транспортном комплексе - увеличение доли малых и средних предприятий в общем количестве малых и средних предприятий по экономике на 0,5 процентных пункта и доли этих предприятий в общем объеме выручки предприятий транспортного комплекса на </w:t>
            </w:r>
            <w:r>
              <w:rPr>
                <w:spacing w:val="-2"/>
                <w:sz w:val="28"/>
                <w:szCs w:val="28"/>
              </w:rPr>
              <w:br/>
            </w:r>
            <w:r w:rsidRPr="00B25712">
              <w:rPr>
                <w:spacing w:val="-2"/>
                <w:sz w:val="28"/>
                <w:szCs w:val="28"/>
              </w:rPr>
              <w:lastRenderedPageBreak/>
              <w:t>2,2 процентных пункта;</w:t>
            </w:r>
          </w:p>
          <w:p w:rsidR="00F86CB4" w:rsidRDefault="00F86CB4" w:rsidP="00047F8F">
            <w:pPr>
              <w:ind w:firstLine="492"/>
              <w:jc w:val="both"/>
              <w:rPr>
                <w:spacing w:val="-2"/>
                <w:sz w:val="28"/>
                <w:szCs w:val="28"/>
              </w:rPr>
            </w:pPr>
            <w:r w:rsidRPr="00B25712">
              <w:rPr>
                <w:spacing w:val="-2"/>
                <w:sz w:val="28"/>
                <w:szCs w:val="28"/>
              </w:rPr>
              <w:t xml:space="preserve">Повышение доступности транспортных услуг для населения - доля субъектов малого предпринимательства (включая микропредприятия и индивидуальных предпринимателей) в общем объеме перевозок пассажирского автомобильного транспорта на маршрутах регулярных перевозок увеличится на 3,0 процентных пункта, количество поездок лиц с ограниченной подвижностью увеличится в </w:t>
            </w:r>
            <w:r>
              <w:rPr>
                <w:spacing w:val="-2"/>
                <w:sz w:val="28"/>
                <w:szCs w:val="28"/>
              </w:rPr>
              <w:br/>
            </w:r>
            <w:r w:rsidRPr="00B25712">
              <w:rPr>
                <w:spacing w:val="-2"/>
                <w:sz w:val="28"/>
                <w:szCs w:val="28"/>
              </w:rPr>
              <w:t>1,5 - 2 раза.</w:t>
            </w:r>
          </w:p>
          <w:p w:rsidR="00F86CB4" w:rsidRPr="00881527" w:rsidRDefault="00F86CB4" w:rsidP="00047F8F">
            <w:pPr>
              <w:ind w:firstLine="492"/>
              <w:jc w:val="both"/>
              <w:rPr>
                <w:sz w:val="28"/>
                <w:szCs w:val="28"/>
              </w:rPr>
            </w:pPr>
          </w:p>
        </w:tc>
      </w:tr>
      <w:tr w:rsidR="00F86CB4" w:rsidRPr="00881527" w:rsidTr="00047F8F">
        <w:trPr>
          <w:tblCellSpacing w:w="0" w:type="dxa"/>
        </w:trPr>
        <w:tc>
          <w:tcPr>
            <w:tcW w:w="2018" w:type="pct"/>
          </w:tcPr>
          <w:p w:rsidR="00F86CB4" w:rsidRPr="00F33AC6" w:rsidRDefault="00F86CB4" w:rsidP="00047F8F">
            <w:pPr>
              <w:jc w:val="both"/>
              <w:rPr>
                <w:spacing w:val="-2"/>
                <w:sz w:val="28"/>
                <w:szCs w:val="28"/>
              </w:rPr>
            </w:pPr>
          </w:p>
        </w:tc>
        <w:tc>
          <w:tcPr>
            <w:tcW w:w="255" w:type="pct"/>
          </w:tcPr>
          <w:p w:rsidR="00F86CB4" w:rsidRPr="00881527" w:rsidRDefault="00F86CB4" w:rsidP="00047F8F">
            <w:pPr>
              <w:jc w:val="both"/>
              <w:rPr>
                <w:sz w:val="28"/>
                <w:szCs w:val="28"/>
              </w:rPr>
            </w:pPr>
          </w:p>
        </w:tc>
        <w:tc>
          <w:tcPr>
            <w:tcW w:w="2727" w:type="pct"/>
            <w:vAlign w:val="bottom"/>
          </w:tcPr>
          <w:p w:rsidR="00F86CB4" w:rsidRDefault="00F86CB4" w:rsidP="00047F8F">
            <w:pPr>
              <w:jc w:val="both"/>
              <w:rPr>
                <w:sz w:val="28"/>
                <w:szCs w:val="28"/>
              </w:rPr>
            </w:pPr>
          </w:p>
        </w:tc>
      </w:tr>
    </w:tbl>
    <w:p w:rsidR="00F86CB4" w:rsidRPr="00F86CB4" w:rsidRDefault="00F86CB4" w:rsidP="00F86CB4">
      <w:pPr>
        <w:spacing w:line="288" w:lineRule="auto"/>
        <w:ind w:firstLine="720"/>
        <w:jc w:val="both"/>
        <w:rPr>
          <w:b/>
          <w:i/>
          <w:sz w:val="28"/>
          <w:szCs w:val="28"/>
        </w:rPr>
      </w:pPr>
    </w:p>
    <w:p w:rsidR="00F86CB4" w:rsidRPr="00F86CB4" w:rsidRDefault="00F86CB4" w:rsidP="00F86CB4">
      <w:pPr>
        <w:spacing w:line="288" w:lineRule="auto"/>
        <w:ind w:firstLine="720"/>
        <w:jc w:val="center"/>
        <w:rPr>
          <w:b/>
          <w:i/>
          <w:sz w:val="8"/>
          <w:szCs w:val="8"/>
        </w:rPr>
      </w:pPr>
      <w:r w:rsidRPr="007E3A55">
        <w:rPr>
          <w:b/>
          <w:i/>
          <w:sz w:val="28"/>
          <w:szCs w:val="28"/>
        </w:rPr>
        <w:br w:type="page"/>
      </w:r>
    </w:p>
    <w:p w:rsidR="00F86CB4" w:rsidRDefault="00F86CB4" w:rsidP="00F86CB4">
      <w:pPr>
        <w:numPr>
          <w:ilvl w:val="0"/>
          <w:numId w:val="37"/>
        </w:numPr>
        <w:spacing w:line="288" w:lineRule="auto"/>
        <w:jc w:val="center"/>
        <w:rPr>
          <w:b/>
          <w:sz w:val="28"/>
          <w:szCs w:val="28"/>
        </w:rPr>
      </w:pPr>
      <w:r w:rsidRPr="007E3A55">
        <w:rPr>
          <w:b/>
          <w:sz w:val="28"/>
          <w:szCs w:val="28"/>
        </w:rPr>
        <w:t>Характеристика проблемы (задачи), решение которой осуществляется путем реализации Программы</w:t>
      </w:r>
    </w:p>
    <w:p w:rsidR="00F86CB4" w:rsidRPr="00F86CB4" w:rsidRDefault="00F86CB4" w:rsidP="00F86CB4">
      <w:pPr>
        <w:spacing w:line="288" w:lineRule="auto"/>
        <w:ind w:left="720"/>
        <w:jc w:val="center"/>
        <w:rPr>
          <w:b/>
          <w:sz w:val="20"/>
          <w:szCs w:val="20"/>
        </w:rPr>
      </w:pPr>
    </w:p>
    <w:p w:rsidR="00F86CB4" w:rsidRPr="00F33AC6" w:rsidRDefault="00F86CB4" w:rsidP="00F86CB4">
      <w:pPr>
        <w:ind w:firstLine="720"/>
        <w:jc w:val="both"/>
        <w:rPr>
          <w:sz w:val="28"/>
          <w:szCs w:val="28"/>
        </w:rPr>
      </w:pPr>
      <w:r w:rsidRPr="00F33AC6">
        <w:rPr>
          <w:sz w:val="28"/>
          <w:szCs w:val="28"/>
        </w:rPr>
        <w:t xml:space="preserve">Становление и развитие в России малого и среднего предпринимательства, в том числе на транспорте, является одной из приоритетных задач Основных направлений деятельности Правительства Российской Федерации на период </w:t>
      </w:r>
      <w:r w:rsidRPr="00F33AC6">
        <w:rPr>
          <w:sz w:val="28"/>
          <w:szCs w:val="28"/>
        </w:rPr>
        <w:br/>
        <w:t xml:space="preserve">до 2012 года, утвержденных распоряжением Правительства Российской Федерации </w:t>
      </w:r>
      <w:r w:rsidRPr="00F33AC6">
        <w:rPr>
          <w:sz w:val="28"/>
          <w:szCs w:val="28"/>
        </w:rPr>
        <w:br/>
        <w:t xml:space="preserve">от 17 ноября </w:t>
      </w:r>
      <w:smartTag w:uri="urn:schemas-microsoft-com:office:smarttags" w:element="metricconverter">
        <w:smartTagPr>
          <w:attr w:name="ProductID" w:val="2008 г"/>
        </w:smartTagPr>
        <w:r w:rsidRPr="00F33AC6">
          <w:rPr>
            <w:sz w:val="28"/>
            <w:szCs w:val="28"/>
          </w:rPr>
          <w:t>2008 г</w:t>
        </w:r>
      </w:smartTag>
      <w:r w:rsidRPr="00F33AC6">
        <w:rPr>
          <w:sz w:val="28"/>
          <w:szCs w:val="28"/>
        </w:rPr>
        <w:t xml:space="preserve">. № 1663-р. </w:t>
      </w:r>
    </w:p>
    <w:p w:rsidR="00F86CB4" w:rsidRPr="00F33AC6" w:rsidRDefault="00F86CB4" w:rsidP="00F86CB4">
      <w:pPr>
        <w:ind w:firstLine="720"/>
        <w:jc w:val="both"/>
        <w:rPr>
          <w:sz w:val="28"/>
          <w:szCs w:val="28"/>
        </w:rPr>
      </w:pPr>
      <w:r w:rsidRPr="00F33AC6">
        <w:rPr>
          <w:sz w:val="28"/>
          <w:szCs w:val="28"/>
        </w:rPr>
        <w:t>Характер и масштаб деятельности субъектов малого и среднего  предпринимательства является важным индикатором делового и экономического климата в стране. В сфере малого бизнеса заложен потенциал для развития конкуренции, увелич</w:t>
      </w:r>
      <w:r w:rsidRPr="00F33AC6">
        <w:rPr>
          <w:sz w:val="28"/>
          <w:szCs w:val="28"/>
        </w:rPr>
        <w:t>е</w:t>
      </w:r>
      <w:r w:rsidRPr="00F33AC6">
        <w:rPr>
          <w:sz w:val="28"/>
          <w:szCs w:val="28"/>
        </w:rPr>
        <w:t xml:space="preserve">ния дополнительных рабочих мест, расширения налоговой базы, увеличения валового внутреннего продукта. На базе малого бизнеса формируется средний класс, который, в свою очередь, является главной стабилизирующей политической силой. </w:t>
      </w:r>
    </w:p>
    <w:p w:rsidR="00F86CB4" w:rsidRPr="00F33AC6" w:rsidRDefault="00F86CB4" w:rsidP="00F86CB4">
      <w:pPr>
        <w:ind w:firstLine="720"/>
        <w:jc w:val="both"/>
        <w:rPr>
          <w:sz w:val="28"/>
          <w:szCs w:val="28"/>
        </w:rPr>
      </w:pPr>
      <w:r w:rsidRPr="00F33AC6">
        <w:rPr>
          <w:sz w:val="28"/>
          <w:szCs w:val="28"/>
        </w:rPr>
        <w:t xml:space="preserve">Малое и среднее предпринимательство приносит в бюджеты экономически развитых стран более 50 процентов дохода. Например, доля малых и средних предприятий в ВВП Великобритании, США, в Германии колеблется от 50 до 54 процентов, в Японии 52-55 процента, Италии и Франции - около 60 процентов. </w:t>
      </w:r>
    </w:p>
    <w:p w:rsidR="00F86CB4" w:rsidRPr="00F33AC6" w:rsidRDefault="00F86CB4" w:rsidP="00F86CB4">
      <w:pPr>
        <w:ind w:firstLine="720"/>
        <w:jc w:val="both"/>
        <w:rPr>
          <w:sz w:val="28"/>
          <w:szCs w:val="28"/>
        </w:rPr>
      </w:pPr>
      <w:r w:rsidRPr="00F33AC6">
        <w:rPr>
          <w:sz w:val="28"/>
          <w:szCs w:val="28"/>
        </w:rPr>
        <w:t>Число малых предприятий в Российской Федерации постоянно растет. В настоящее время число малых и средних предприятий транспортного комплекса составляет почти 4,5 процента от общего количества таких предприятий по экономике в целом.</w:t>
      </w:r>
    </w:p>
    <w:p w:rsidR="00F86CB4" w:rsidRPr="00F33AC6" w:rsidRDefault="00F86CB4" w:rsidP="00F86CB4">
      <w:pPr>
        <w:pStyle w:val="a6"/>
        <w:spacing w:before="0" w:beforeAutospacing="0" w:after="0" w:afterAutospacing="0"/>
        <w:ind w:firstLine="720"/>
        <w:jc w:val="both"/>
        <w:rPr>
          <w:sz w:val="28"/>
          <w:szCs w:val="28"/>
        </w:rPr>
      </w:pPr>
      <w:r w:rsidRPr="00F33AC6">
        <w:rPr>
          <w:sz w:val="28"/>
          <w:szCs w:val="28"/>
        </w:rPr>
        <w:t>Анализ деятельности субъектов малого и среднего предпринимательства свидетельствует об их существенной роли в обеспечении потребностей населения и отраслей экономики в услугах транспорта.</w:t>
      </w:r>
    </w:p>
    <w:p w:rsidR="00F86CB4" w:rsidRPr="00F33AC6" w:rsidRDefault="00F86CB4" w:rsidP="00F86CB4">
      <w:pPr>
        <w:ind w:firstLine="720"/>
        <w:jc w:val="both"/>
        <w:rPr>
          <w:sz w:val="28"/>
          <w:szCs w:val="28"/>
        </w:rPr>
      </w:pPr>
      <w:r w:rsidRPr="00F33AC6">
        <w:rPr>
          <w:sz w:val="28"/>
          <w:szCs w:val="28"/>
        </w:rPr>
        <w:t>В 2008 году объем услуг малых и средних предприятий транспортного комплекса в стоимостном выражении составил около 300 млрд. руб. (без учета микропредприятий и индивидуальных предпринимателей)</w:t>
      </w:r>
      <w:r w:rsidRPr="00F33AC6">
        <w:rPr>
          <w:sz w:val="28"/>
          <w:szCs w:val="28"/>
          <w:lang w:val="smn-FI"/>
        </w:rPr>
        <w:t>,</w:t>
      </w:r>
      <w:r w:rsidRPr="00F33AC6">
        <w:rPr>
          <w:sz w:val="28"/>
          <w:szCs w:val="28"/>
        </w:rPr>
        <w:t xml:space="preserve"> то есть почти </w:t>
      </w:r>
      <w:r w:rsidRPr="00F33AC6">
        <w:rPr>
          <w:sz w:val="28"/>
          <w:szCs w:val="28"/>
        </w:rPr>
        <w:br/>
        <w:t xml:space="preserve">11 процентов от общего объема услуг. Доля выручки  малых и средних предприятий (с учетом микропредприятий и индивидуальных предпринимателей) достигла </w:t>
      </w:r>
      <w:r w:rsidRPr="00F33AC6">
        <w:rPr>
          <w:sz w:val="28"/>
          <w:szCs w:val="28"/>
        </w:rPr>
        <w:br/>
        <w:t xml:space="preserve">500 млрд. рублей, более 16 % от общего объема выручки предприятий транспортного комплекса. </w:t>
      </w:r>
    </w:p>
    <w:p w:rsidR="00F86CB4" w:rsidRPr="00F33AC6" w:rsidRDefault="00F86CB4" w:rsidP="00F86CB4">
      <w:pPr>
        <w:ind w:firstLine="720"/>
        <w:jc w:val="both"/>
        <w:rPr>
          <w:sz w:val="28"/>
          <w:szCs w:val="28"/>
        </w:rPr>
      </w:pPr>
      <w:r w:rsidRPr="00F33AC6">
        <w:rPr>
          <w:sz w:val="28"/>
          <w:szCs w:val="28"/>
        </w:rPr>
        <w:t>Анализ показывает, что в силу особенностей отдельных видов экономической деятельности на долю малого и среднего предпринимательства в объеме производимых услуг приходится от 1 до 26 процентов</w:t>
      </w:r>
      <w:r w:rsidRPr="00F33AC6">
        <w:rPr>
          <w:i/>
          <w:sz w:val="28"/>
          <w:szCs w:val="28"/>
        </w:rPr>
        <w:t>.</w:t>
      </w:r>
      <w:r w:rsidRPr="00F33AC6">
        <w:rPr>
          <w:sz w:val="28"/>
          <w:szCs w:val="28"/>
        </w:rPr>
        <w:t xml:space="preserve"> Наиболее высок удельный вес малых организаций в общих объемах услуг в деятельности автомобильного транспорта,  вспомогательной и дополнительной транспортной деятельности. Удельный вес малых предприятий и индивидуальных предпринимателей в услугах пассажирского автомобильного транспорта общего пользования достигает </w:t>
      </w:r>
      <w:r w:rsidRPr="00F33AC6">
        <w:rPr>
          <w:sz w:val="28"/>
          <w:szCs w:val="28"/>
        </w:rPr>
        <w:br/>
        <w:t>50 процентов, грузового автомобильного транспорта – 67 процентов.</w:t>
      </w:r>
    </w:p>
    <w:p w:rsidR="00F86CB4" w:rsidRDefault="00F86CB4" w:rsidP="00F86CB4">
      <w:pPr>
        <w:ind w:firstLine="720"/>
        <w:jc w:val="both"/>
        <w:rPr>
          <w:sz w:val="28"/>
          <w:szCs w:val="28"/>
        </w:rPr>
      </w:pPr>
      <w:r w:rsidRPr="00F33AC6">
        <w:rPr>
          <w:sz w:val="28"/>
          <w:szCs w:val="28"/>
        </w:rPr>
        <w:t>Удельный вес средних организаций значителен на промышленном железнодорожном транспорте.</w:t>
      </w:r>
    </w:p>
    <w:p w:rsidR="00F86CB4" w:rsidRDefault="00F86CB4" w:rsidP="00F86CB4">
      <w:pPr>
        <w:ind w:firstLine="720"/>
        <w:jc w:val="both"/>
        <w:rPr>
          <w:sz w:val="28"/>
          <w:szCs w:val="28"/>
        </w:rPr>
        <w:sectPr w:rsidR="00F86CB4" w:rsidSect="00F86CB4">
          <w:headerReference w:type="even" r:id="rId8"/>
          <w:headerReference w:type="default" r:id="rId9"/>
          <w:footerReference w:type="even" r:id="rId10"/>
          <w:pgSz w:w="11906" w:h="16838" w:code="9"/>
          <w:pgMar w:top="1134" w:right="567" w:bottom="1134" w:left="1134" w:header="709" w:footer="709" w:gutter="0"/>
          <w:pgNumType w:start="1"/>
          <w:cols w:space="708"/>
          <w:titlePg/>
          <w:docGrid w:linePitch="360"/>
        </w:sectPr>
      </w:pPr>
    </w:p>
    <w:p w:rsidR="00F86CB4" w:rsidRPr="00AD46D0" w:rsidRDefault="00F86CB4" w:rsidP="00F86CB4">
      <w:pPr>
        <w:tabs>
          <w:tab w:val="left" w:pos="5060"/>
        </w:tabs>
        <w:spacing w:line="20" w:lineRule="exact"/>
        <w:ind w:firstLine="720"/>
        <w:jc w:val="both"/>
        <w:rPr>
          <w:sz w:val="12"/>
          <w:szCs w:val="12"/>
          <w:vertAlign w:val="superscript"/>
        </w:rPr>
      </w:pPr>
    </w:p>
    <w:p w:rsidR="00F86CB4" w:rsidRPr="00F33AC6" w:rsidRDefault="00F86CB4" w:rsidP="00F86CB4">
      <w:pPr>
        <w:ind w:firstLine="720"/>
        <w:jc w:val="both"/>
        <w:rPr>
          <w:sz w:val="28"/>
          <w:szCs w:val="28"/>
        </w:rPr>
      </w:pPr>
      <w:r w:rsidRPr="00AD3124">
        <w:rPr>
          <w:sz w:val="28"/>
          <w:szCs w:val="28"/>
        </w:rPr>
        <w:t>По данным Росстата</w:t>
      </w:r>
      <w:r w:rsidRPr="00AD3124">
        <w:rPr>
          <w:rStyle w:val="af"/>
          <w:sz w:val="28"/>
          <w:szCs w:val="28"/>
        </w:rPr>
        <w:footnoteReference w:id="1"/>
      </w:r>
      <w:r w:rsidRPr="00AD3124">
        <w:rPr>
          <w:sz w:val="28"/>
          <w:szCs w:val="28"/>
        </w:rPr>
        <w:t xml:space="preserve"> в 2008 году</w:t>
      </w:r>
      <w:r>
        <w:rPr>
          <w:sz w:val="28"/>
          <w:szCs w:val="28"/>
        </w:rPr>
        <w:t xml:space="preserve"> </w:t>
      </w:r>
      <w:r w:rsidRPr="00AD3124">
        <w:rPr>
          <w:sz w:val="28"/>
          <w:szCs w:val="28"/>
        </w:rPr>
        <w:t xml:space="preserve">среднесписочная численность </w:t>
      </w:r>
      <w:r w:rsidRPr="00F33AC6">
        <w:rPr>
          <w:sz w:val="28"/>
          <w:szCs w:val="28"/>
        </w:rPr>
        <w:t xml:space="preserve">работающих на малых предприятиях транспортного комплекса составила </w:t>
      </w:r>
      <w:r>
        <w:rPr>
          <w:sz w:val="28"/>
          <w:szCs w:val="28"/>
        </w:rPr>
        <w:br/>
      </w:r>
      <w:r w:rsidRPr="00F33AC6">
        <w:rPr>
          <w:sz w:val="28"/>
          <w:szCs w:val="28"/>
        </w:rPr>
        <w:t>315 тыс. человек (без микропредприятий и индивидуальных предпринимателей)</w:t>
      </w:r>
      <w:r w:rsidRPr="00F33AC6">
        <w:rPr>
          <w:sz w:val="28"/>
          <w:szCs w:val="28"/>
          <w:lang w:val="smn-FI"/>
        </w:rPr>
        <w:t>,</w:t>
      </w:r>
      <w:r w:rsidRPr="00F33AC6">
        <w:rPr>
          <w:sz w:val="28"/>
          <w:szCs w:val="28"/>
        </w:rPr>
        <w:t xml:space="preserve"> средних - 101 тыс</w:t>
      </w:r>
      <w:r w:rsidRPr="00F33AC6">
        <w:rPr>
          <w:sz w:val="28"/>
          <w:szCs w:val="28"/>
          <w:lang w:val="smn-FI"/>
        </w:rPr>
        <w:t xml:space="preserve">. </w:t>
      </w:r>
      <w:r w:rsidRPr="00F33AC6">
        <w:rPr>
          <w:sz w:val="28"/>
          <w:szCs w:val="28"/>
        </w:rPr>
        <w:t>человек или соответственно 10</w:t>
      </w:r>
      <w:r w:rsidRPr="00F33AC6">
        <w:rPr>
          <w:sz w:val="28"/>
          <w:szCs w:val="28"/>
          <w:lang w:val="smn-FI"/>
        </w:rPr>
        <w:t>,</w:t>
      </w:r>
      <w:r w:rsidRPr="00F33AC6">
        <w:rPr>
          <w:sz w:val="28"/>
          <w:szCs w:val="28"/>
        </w:rPr>
        <w:t>5 процента и 3</w:t>
      </w:r>
      <w:r w:rsidRPr="00F33AC6">
        <w:rPr>
          <w:sz w:val="28"/>
          <w:szCs w:val="28"/>
          <w:lang w:val="smn-FI"/>
        </w:rPr>
        <w:t>,5</w:t>
      </w:r>
      <w:r w:rsidRPr="00F33AC6">
        <w:rPr>
          <w:sz w:val="28"/>
          <w:szCs w:val="28"/>
        </w:rPr>
        <w:t xml:space="preserve"> процента от общей численности занятых в транспортном комплексе. Численность индивидуальных предпринимателей, осуществляющих перевозки грузов и пассажиров на автомобильном транспорте общего пользования, превышает 215 тыс. человек.</w:t>
      </w:r>
    </w:p>
    <w:p w:rsidR="00F86CB4" w:rsidRPr="00F33AC6" w:rsidRDefault="00F86CB4" w:rsidP="00F86CB4">
      <w:pPr>
        <w:ind w:firstLine="720"/>
        <w:jc w:val="both"/>
        <w:rPr>
          <w:sz w:val="28"/>
          <w:szCs w:val="28"/>
        </w:rPr>
      </w:pPr>
      <w:r w:rsidRPr="00F33AC6">
        <w:rPr>
          <w:sz w:val="28"/>
          <w:szCs w:val="28"/>
        </w:rPr>
        <w:t xml:space="preserve">Уровень развития малого и среднего предпринимательства в транспортном комплексе существенно различается по видам транспорта и сегментам рынка транспортных услуг. Так, в части грузовых перевозок, формирование конкурентной среды на рынке автотранспортных услуг уже практически завершено, и в настоящее время наблюдается процесс концентрации производства – доля грузооборота, выполняемого субъектами малого предпринимательства автомобильного транспорта общего пользования,  не увеличивается. В части же пассажирских перевозок продолжает наблюдаться рост доли пассажирооборота, выполняемого субъектами малого предпринимательства. </w:t>
      </w:r>
    </w:p>
    <w:p w:rsidR="00F86CB4" w:rsidRPr="00F33AC6" w:rsidRDefault="00F86CB4" w:rsidP="00F86CB4">
      <w:pPr>
        <w:ind w:firstLine="720"/>
        <w:jc w:val="both"/>
        <w:rPr>
          <w:sz w:val="28"/>
          <w:szCs w:val="28"/>
        </w:rPr>
      </w:pPr>
      <w:r w:rsidRPr="00F33AC6">
        <w:rPr>
          <w:sz w:val="28"/>
          <w:szCs w:val="28"/>
        </w:rPr>
        <w:t xml:space="preserve">В дорожном хозяйстве уже сейчас значительная часть работ выполняется предприятиями малого и среднего предпринимательства. В целом, по экспертной оценке, объем поставок, работ и услуг в дорожном хозяйстве, выполняемых малыми и средними предприятиями, составляет до 40 – 50 процентов общего объема финансирования. </w:t>
      </w:r>
    </w:p>
    <w:p w:rsidR="00F86CB4" w:rsidRPr="00F33AC6" w:rsidRDefault="00F86CB4" w:rsidP="00F86CB4">
      <w:pPr>
        <w:ind w:firstLine="720"/>
        <w:jc w:val="both"/>
        <w:rPr>
          <w:sz w:val="28"/>
          <w:szCs w:val="28"/>
        </w:rPr>
      </w:pPr>
      <w:r w:rsidRPr="00F33AC6">
        <w:rPr>
          <w:sz w:val="28"/>
          <w:szCs w:val="28"/>
        </w:rPr>
        <w:t xml:space="preserve">Малое и среднее предпринимательство становится все более значимой частью развития транспортных услуг, но в силу ряда объективных и субъективных причин потенциал этого сектора реализован не полностью. Серьезным испытанием стал для малого и среднего  предпринимательства мировой финансовый и экономический кризис. </w:t>
      </w:r>
    </w:p>
    <w:p w:rsidR="00F86CB4" w:rsidRPr="00F33AC6" w:rsidRDefault="00F86CB4" w:rsidP="00F86CB4">
      <w:pPr>
        <w:pStyle w:val="a6"/>
        <w:spacing w:before="0" w:beforeAutospacing="0" w:after="0" w:afterAutospacing="0"/>
        <w:ind w:firstLine="720"/>
        <w:jc w:val="both"/>
        <w:rPr>
          <w:sz w:val="28"/>
          <w:szCs w:val="28"/>
        </w:rPr>
      </w:pPr>
      <w:r w:rsidRPr="00F33AC6">
        <w:rPr>
          <w:sz w:val="28"/>
          <w:szCs w:val="28"/>
        </w:rPr>
        <w:t>Сдерживающими факторами развития малого и среднего предпринимательства в транспортном комплексе являются:</w:t>
      </w:r>
    </w:p>
    <w:p w:rsidR="00F86CB4" w:rsidRPr="00F33AC6" w:rsidRDefault="00F86CB4" w:rsidP="00F86CB4">
      <w:pPr>
        <w:ind w:firstLine="720"/>
        <w:jc w:val="both"/>
        <w:rPr>
          <w:sz w:val="28"/>
          <w:szCs w:val="28"/>
        </w:rPr>
      </w:pPr>
      <w:r w:rsidRPr="00F33AC6">
        <w:rPr>
          <w:sz w:val="28"/>
          <w:szCs w:val="28"/>
        </w:rPr>
        <w:t>несовершенство нормативной правовой базы и недостаточная защищенность интересов малого и среднего предпринимательства в транспортном комплексе;</w:t>
      </w:r>
    </w:p>
    <w:p w:rsidR="00F86CB4" w:rsidRPr="00F33AC6" w:rsidRDefault="00F86CB4" w:rsidP="00F86CB4">
      <w:pPr>
        <w:ind w:firstLine="720"/>
        <w:jc w:val="both"/>
        <w:rPr>
          <w:sz w:val="28"/>
          <w:szCs w:val="28"/>
        </w:rPr>
      </w:pPr>
      <w:r w:rsidRPr="00F33AC6">
        <w:rPr>
          <w:sz w:val="28"/>
          <w:szCs w:val="28"/>
        </w:rPr>
        <w:t xml:space="preserve">ограниченные возможности использования финансово-кредитных механизмов для пополнения оборотного капитала и обновления подвижного состава из-за его высокой стоимости и, как правило, отсутствие достаточного для банка залогового обеспечения; </w:t>
      </w:r>
    </w:p>
    <w:p w:rsidR="00F86CB4" w:rsidRPr="00F33AC6" w:rsidRDefault="00F86CB4" w:rsidP="00F86CB4">
      <w:pPr>
        <w:ind w:firstLine="720"/>
        <w:jc w:val="both"/>
        <w:rPr>
          <w:sz w:val="28"/>
          <w:szCs w:val="28"/>
        </w:rPr>
      </w:pPr>
      <w:r w:rsidRPr="00F33AC6">
        <w:rPr>
          <w:sz w:val="28"/>
          <w:szCs w:val="28"/>
        </w:rPr>
        <w:t xml:space="preserve">недостаточный уровень информационной и методической поддержки субъектов малого и среднего предпринимательства. </w:t>
      </w:r>
    </w:p>
    <w:p w:rsidR="00F86CB4" w:rsidRPr="00F33AC6" w:rsidRDefault="00F86CB4" w:rsidP="00F86CB4">
      <w:pPr>
        <w:ind w:firstLine="720"/>
        <w:jc w:val="both"/>
        <w:rPr>
          <w:sz w:val="28"/>
          <w:szCs w:val="28"/>
        </w:rPr>
      </w:pPr>
      <w:r w:rsidRPr="00F33AC6">
        <w:rPr>
          <w:sz w:val="28"/>
          <w:szCs w:val="28"/>
        </w:rPr>
        <w:t>Консолидация транспортного бизнеса наиболее оправдана в тех сегментах рынка, где деятельность большого количества мелких неэффективных операторов снижает стандарты транспортного обслуживания и уровень безопасности, препятствует нормальному обновлению основных фондов. Это, прежде всего, магистральные воздушные перевозки, морские перевозки, деятельность троллейбусного и трамвайного транспорта, метро.</w:t>
      </w:r>
    </w:p>
    <w:p w:rsidR="00F86CB4" w:rsidRPr="00F33AC6" w:rsidRDefault="00F86CB4" w:rsidP="00F86CB4">
      <w:pPr>
        <w:ind w:firstLine="720"/>
        <w:jc w:val="both"/>
        <w:rPr>
          <w:sz w:val="28"/>
          <w:szCs w:val="28"/>
        </w:rPr>
      </w:pPr>
      <w:r w:rsidRPr="00F33AC6">
        <w:rPr>
          <w:sz w:val="28"/>
          <w:szCs w:val="28"/>
        </w:rPr>
        <w:lastRenderedPageBreak/>
        <w:t>Отсутствие своевременной и полной статистической отчетности о деятельности малого и среднего предпринимательства в разрезе видов экономической деятельности и практически полное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в транспортном комплексе и осложняют принятие  эффективных решений.</w:t>
      </w:r>
    </w:p>
    <w:p w:rsidR="00F86CB4" w:rsidRPr="00F33AC6" w:rsidRDefault="00F86CB4" w:rsidP="00F86CB4">
      <w:pPr>
        <w:ind w:firstLine="720"/>
        <w:jc w:val="both"/>
        <w:rPr>
          <w:sz w:val="28"/>
          <w:szCs w:val="28"/>
        </w:rPr>
      </w:pPr>
      <w:r w:rsidRPr="00F33AC6">
        <w:rPr>
          <w:sz w:val="28"/>
          <w:szCs w:val="28"/>
        </w:rPr>
        <w:t xml:space="preserve">Усилия государства должны быть направлены на решение ключевых проблем в наиболее перспективных с точки зрения развития малого предпринимательства секторах транспортного рынка. </w:t>
      </w:r>
    </w:p>
    <w:p w:rsidR="00F86CB4" w:rsidRPr="00F33AC6" w:rsidRDefault="00F86CB4" w:rsidP="00F86CB4">
      <w:pPr>
        <w:ind w:firstLine="720"/>
        <w:jc w:val="both"/>
        <w:rPr>
          <w:sz w:val="28"/>
          <w:szCs w:val="28"/>
        </w:rPr>
      </w:pPr>
      <w:r w:rsidRPr="00F33AC6">
        <w:rPr>
          <w:sz w:val="28"/>
          <w:szCs w:val="28"/>
        </w:rPr>
        <w:t xml:space="preserve">Лидером в части развития малого и среднего предпринимательства в секторах грузовых и пассажирских перевозок  является автомобильный транспорт. Достаточно широкие возможности имеются в сфере промышленного железнодорожного транспорта, малой авиации и внутреннего водного транспорта, в дорожном хозяйстве, организации перевозок и транспортной обработке грузов. </w:t>
      </w:r>
    </w:p>
    <w:p w:rsidR="00F86CB4" w:rsidRPr="00F33AC6" w:rsidRDefault="00F86CB4" w:rsidP="00F86CB4">
      <w:pPr>
        <w:ind w:firstLine="720"/>
        <w:jc w:val="both"/>
        <w:rPr>
          <w:sz w:val="28"/>
          <w:szCs w:val="28"/>
        </w:rPr>
      </w:pPr>
      <w:r w:rsidRPr="00F33AC6">
        <w:rPr>
          <w:sz w:val="28"/>
          <w:szCs w:val="28"/>
        </w:rPr>
        <w:t xml:space="preserve">Существенной проблемой для этих сегментов рынка является состояние транспортных средств и техники, сложность их обновления субъектами малого и среднего предпринимательства. Так, возрастная структура и техническое состояние парка грузовых автотранспортных средств являются неудовлетворительными: </w:t>
      </w:r>
      <w:r>
        <w:rPr>
          <w:sz w:val="28"/>
          <w:szCs w:val="28"/>
        </w:rPr>
        <w:br/>
      </w:r>
      <w:r w:rsidRPr="00F33AC6">
        <w:rPr>
          <w:sz w:val="28"/>
          <w:szCs w:val="28"/>
        </w:rPr>
        <w:t>70 процентов этого парка у субъектов малого и среднего предпринимательства требует незамедлительного  списания из-за неэффективности и непригодности к эксплуатации. Развитие сельскохозяйственных, местных и региональных воздушных перевозок сдерживается отсутствием самолетов и прочих летательных аппаратов с массой до 2 тонн. Аналогичные проблемы существуют на рынке пассажирских перевозок внутренним водным транспортом, где средний возраст судов составляет 27 лет.</w:t>
      </w:r>
    </w:p>
    <w:p w:rsidR="00F86CB4" w:rsidRDefault="00F86CB4" w:rsidP="00F86CB4">
      <w:pPr>
        <w:ind w:firstLine="720"/>
        <w:jc w:val="both"/>
        <w:rPr>
          <w:sz w:val="28"/>
          <w:szCs w:val="28"/>
        </w:rPr>
      </w:pPr>
      <w:r w:rsidRPr="00F33AC6">
        <w:rPr>
          <w:sz w:val="28"/>
          <w:szCs w:val="28"/>
        </w:rPr>
        <w:t>По количеству предприятий сектор вспомогательных и дополнительных транспортных услуг (эксплуатация автомобильных дорог общего пользования и дорожных сооружений, транспортная обработка грузов, техническое обслуживание воздушных судов, организация грузовых перевозок, информационное обслуживание  перевозчиков и пользователей их услуг, продажа авиабилетов) доминирует в малом предпринимательстве на транспорте. Объем услуг малых и средних предприятий этого сектора в денежном выражении составляет 48 процентов от общего объема услуг малых и средних предприятий транспортного комплекса. Основным препятствием его дальнейшего развития является несовершенство нормативного правового регулирования, связанное с «пограничным» характером данной деятельности, попадающей в сферу компетенций различных органов исполнительной власти. В частности, действующее российское законодательство недостаточно четко регулирует ситуации, связанные с претензиями пассажиров по возврату денежных средств при прекращении операционной деятельности авиакомпаний, лишении авиаперевозчика Сертификата эксплуатанта, лицензий на право выполнения воздушных перевозок.</w:t>
      </w:r>
    </w:p>
    <w:p w:rsidR="00F86CB4" w:rsidRDefault="00F86CB4" w:rsidP="00F86CB4">
      <w:pPr>
        <w:ind w:firstLine="720"/>
        <w:jc w:val="both"/>
        <w:rPr>
          <w:sz w:val="28"/>
          <w:szCs w:val="28"/>
        </w:rPr>
        <w:sectPr w:rsidR="00F86CB4" w:rsidSect="00047F8F">
          <w:pgSz w:w="11906" w:h="16838" w:code="9"/>
          <w:pgMar w:top="1134" w:right="567" w:bottom="1134" w:left="1134" w:header="709" w:footer="709" w:gutter="0"/>
          <w:cols w:space="708"/>
          <w:docGrid w:linePitch="360"/>
        </w:sectPr>
      </w:pPr>
    </w:p>
    <w:p w:rsidR="00F86CB4" w:rsidRPr="00AD46D0" w:rsidRDefault="00F86CB4" w:rsidP="00F86CB4">
      <w:pPr>
        <w:spacing w:line="20" w:lineRule="exact"/>
        <w:ind w:firstLine="720"/>
        <w:jc w:val="both"/>
        <w:rPr>
          <w:sz w:val="12"/>
          <w:szCs w:val="12"/>
          <w:vertAlign w:val="superscript"/>
        </w:rPr>
      </w:pPr>
    </w:p>
    <w:p w:rsidR="00F86CB4" w:rsidRPr="00F33AC6" w:rsidRDefault="00F86CB4" w:rsidP="00F86CB4">
      <w:pPr>
        <w:ind w:firstLine="720"/>
        <w:jc w:val="both"/>
        <w:rPr>
          <w:sz w:val="28"/>
          <w:szCs w:val="28"/>
        </w:rPr>
      </w:pPr>
      <w:r w:rsidRPr="00F33AC6">
        <w:rPr>
          <w:sz w:val="28"/>
          <w:szCs w:val="28"/>
        </w:rPr>
        <w:t xml:space="preserve">Проблемными вопросами на отдельных сегментах рынка пассажирских автотранспортных услуг остаются низкий уровень доступности субъектов малого предпринимательства к государственным и муниципальным заказам и недостаточное качество предоставляемых ими услуг. </w:t>
      </w:r>
    </w:p>
    <w:p w:rsidR="00F86CB4" w:rsidRPr="00F33AC6" w:rsidRDefault="00F86CB4" w:rsidP="00F86CB4">
      <w:pPr>
        <w:widowControl w:val="0"/>
        <w:shd w:val="clear" w:color="auto" w:fill="FFFFFF"/>
        <w:ind w:firstLine="709"/>
        <w:jc w:val="both"/>
        <w:rPr>
          <w:sz w:val="28"/>
          <w:szCs w:val="28"/>
        </w:rPr>
      </w:pPr>
      <w:r w:rsidRPr="00F33AC6">
        <w:rPr>
          <w:sz w:val="28"/>
          <w:szCs w:val="28"/>
        </w:rPr>
        <w:t xml:space="preserve">Решение проблем развития малого и среднего предпринимательства в транспортном комплексе возможно только при условии  комплексной государственной поддержки в логической увязке с уже имеющейся системой поддержки малого и среднего предпринимательства. В 2009 году получили развитие различные механизмы субсидирования субъектов Российской Федерации, лизинговых компаний, транспортных компаний с целью обновления парка транспортных средств, расширения инвестиционных возможностей </w:t>
      </w:r>
      <w:r w:rsidRPr="00F33AC6">
        <w:rPr>
          <w:sz w:val="28"/>
          <w:szCs w:val="28"/>
        </w:rPr>
        <w:br/>
        <w:t xml:space="preserve">ОАО «Государственная транспортная лизинговая компания». </w:t>
      </w:r>
    </w:p>
    <w:p w:rsidR="00F86CB4" w:rsidRPr="00F33AC6" w:rsidRDefault="00F86CB4" w:rsidP="00F86CB4">
      <w:pPr>
        <w:widowControl w:val="0"/>
        <w:shd w:val="clear" w:color="auto" w:fill="FFFFFF"/>
        <w:ind w:firstLine="709"/>
        <w:jc w:val="both"/>
        <w:rPr>
          <w:sz w:val="28"/>
          <w:szCs w:val="28"/>
        </w:rPr>
      </w:pPr>
      <w:r w:rsidRPr="00F33AC6">
        <w:rPr>
          <w:sz w:val="28"/>
          <w:szCs w:val="28"/>
        </w:rPr>
        <w:t xml:space="preserve">Настоящая аналитическая ведомственная целевая программа «Создание условий для развития субъектов малого и среднего предпринимательства в сфере транспорта» (далее – Программа) разработана на основе Федерального закона </w:t>
      </w:r>
      <w:r w:rsidRPr="00F33AC6">
        <w:rPr>
          <w:sz w:val="28"/>
          <w:szCs w:val="28"/>
        </w:rPr>
        <w:br/>
        <w:t xml:space="preserve">от 31 июля </w:t>
      </w:r>
      <w:smartTag w:uri="urn:schemas-microsoft-com:office:smarttags" w:element="metricconverter">
        <w:smartTagPr>
          <w:attr w:name="ProductID" w:val="2007 г"/>
        </w:smartTagPr>
        <w:r w:rsidRPr="00F33AC6">
          <w:rPr>
            <w:sz w:val="28"/>
            <w:szCs w:val="28"/>
          </w:rPr>
          <w:t>2007 г</w:t>
        </w:r>
      </w:smartTag>
      <w:r w:rsidRPr="00F33AC6">
        <w:rPr>
          <w:sz w:val="28"/>
          <w:szCs w:val="28"/>
        </w:rPr>
        <w:t xml:space="preserve">. № 209-ФЗ </w:t>
      </w:r>
      <w:r w:rsidRPr="00977E08">
        <w:rPr>
          <w:color w:val="FF0000"/>
          <w:sz w:val="28"/>
          <w:szCs w:val="28"/>
        </w:rPr>
        <w:t>«О развитии малого и среднего предпринимательства в Российской Федерации»</w:t>
      </w:r>
      <w:r w:rsidRPr="00F33AC6">
        <w:rPr>
          <w:sz w:val="28"/>
          <w:szCs w:val="28"/>
        </w:rPr>
        <w:t>, с учетом тенденций и опыта государственной поддержки малого и среднего предпринимательства в Российской Федерации и за рубежом.</w:t>
      </w:r>
    </w:p>
    <w:p w:rsidR="00F86CB4" w:rsidRPr="00F33AC6" w:rsidRDefault="00F86CB4" w:rsidP="00F86CB4">
      <w:pPr>
        <w:widowControl w:val="0"/>
        <w:shd w:val="clear" w:color="auto" w:fill="FFFFFF"/>
        <w:ind w:firstLine="709"/>
        <w:jc w:val="both"/>
        <w:rPr>
          <w:sz w:val="28"/>
          <w:szCs w:val="28"/>
        </w:rPr>
      </w:pPr>
      <w:r w:rsidRPr="00F33AC6">
        <w:rPr>
          <w:sz w:val="28"/>
          <w:szCs w:val="28"/>
        </w:rPr>
        <w:t>Программа является логическим продолжением реализации государственной политики поддержки малого и среднего предпринимательства в транспортном комплексе в 2010-2012 годах. Использование программного подхода, при котором мероприятия взаимно увязаны по срокам, ресурсам и исполнителям, в сочетании с действенной системой управления и контроля создаст предп</w:t>
      </w:r>
      <w:r w:rsidRPr="00F33AC6">
        <w:rPr>
          <w:sz w:val="28"/>
          <w:szCs w:val="28"/>
        </w:rPr>
        <w:t>о</w:t>
      </w:r>
      <w:r w:rsidRPr="00F33AC6">
        <w:rPr>
          <w:sz w:val="28"/>
          <w:szCs w:val="28"/>
        </w:rPr>
        <w:t>сылки для дальнейшего более динамичного развития этого сектора  транспортного комплекса.</w:t>
      </w:r>
    </w:p>
    <w:p w:rsidR="00F86CB4" w:rsidRDefault="00F86CB4" w:rsidP="00F86CB4">
      <w:pPr>
        <w:pStyle w:val="5"/>
        <w:spacing w:line="288" w:lineRule="auto"/>
        <w:rPr>
          <w:b w:val="0"/>
          <w:sz w:val="24"/>
        </w:rPr>
      </w:pPr>
    </w:p>
    <w:p w:rsidR="00F86CB4" w:rsidRPr="00F86CB4" w:rsidRDefault="00F86CB4" w:rsidP="00F86CB4">
      <w:pPr>
        <w:jc w:val="center"/>
        <w:rPr>
          <w:b/>
          <w:sz w:val="28"/>
          <w:szCs w:val="28"/>
        </w:rPr>
      </w:pPr>
      <w:r w:rsidRPr="00F86CB4">
        <w:rPr>
          <w:b/>
          <w:sz w:val="28"/>
          <w:szCs w:val="28"/>
        </w:rPr>
        <w:t>II. Цель и задача Программы</w:t>
      </w:r>
    </w:p>
    <w:p w:rsidR="00F86CB4" w:rsidRDefault="00F86CB4" w:rsidP="00F86CB4">
      <w:pPr>
        <w:pStyle w:val="a6"/>
        <w:spacing w:before="0" w:beforeAutospacing="0" w:after="0" w:afterAutospacing="0" w:line="288" w:lineRule="auto"/>
        <w:jc w:val="both"/>
      </w:pPr>
    </w:p>
    <w:p w:rsidR="00F86CB4" w:rsidRPr="00F16148" w:rsidRDefault="00F86CB4" w:rsidP="00F86CB4">
      <w:pPr>
        <w:widowControl w:val="0"/>
        <w:shd w:val="clear" w:color="auto" w:fill="FFFFFF"/>
        <w:ind w:firstLine="709"/>
        <w:jc w:val="both"/>
        <w:rPr>
          <w:sz w:val="28"/>
          <w:szCs w:val="28"/>
        </w:rPr>
      </w:pPr>
      <w:r w:rsidRPr="00F16148">
        <w:rPr>
          <w:sz w:val="28"/>
          <w:szCs w:val="28"/>
        </w:rPr>
        <w:t xml:space="preserve">Программа направлена на развитие субъектов малого и среднего предпринимательства в сфере транспортного комплекса и способствует достижению стратегической цели Министерства транспорта Российской Федерации № 3 Доклада о результатах и основных направлениях деятельности Минтранса России </w:t>
      </w:r>
      <w:r w:rsidRPr="00F16148">
        <w:rPr>
          <w:sz w:val="28"/>
          <w:szCs w:val="28"/>
        </w:rPr>
        <w:br/>
        <w:t xml:space="preserve">на 2010-2012 годы, направленной на улучшение инвестиционного климата и развитие рыночных отношений на транспорте и решению тактической задачи 3.8 «Создать благоприятные условия для развития малого и среднего предпринимательства в транспортном комплексе на основе повышения качества и эффективности мер государственной поддержки». </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Основной целью Программы является развитие малого и среднего предпринимательства для формирования конкурентной среды и повышения эффективности транспортной системы.</w:t>
      </w:r>
    </w:p>
    <w:p w:rsidR="00F86CB4" w:rsidRDefault="00F86CB4" w:rsidP="00F86CB4">
      <w:pPr>
        <w:pStyle w:val="a6"/>
        <w:spacing w:before="0" w:beforeAutospacing="0" w:after="0" w:afterAutospacing="0"/>
        <w:ind w:firstLine="709"/>
        <w:jc w:val="both"/>
        <w:rPr>
          <w:sz w:val="28"/>
          <w:szCs w:val="28"/>
        </w:rPr>
      </w:pPr>
      <w:r w:rsidRPr="00F16148">
        <w:rPr>
          <w:sz w:val="28"/>
          <w:szCs w:val="28"/>
        </w:rPr>
        <w:t xml:space="preserve">Достижение цели Программы  возможно при решении задачи по созданию благоприятных условий для развития малого и среднего предпринимательства в транспортном комплексе на основе повышения качества и эффективности мер государственной поддержки. </w:t>
      </w:r>
    </w:p>
    <w:p w:rsidR="00F86CB4" w:rsidRPr="00AD46D0" w:rsidRDefault="00F86CB4" w:rsidP="00F86CB4">
      <w:pPr>
        <w:pStyle w:val="a6"/>
        <w:spacing w:before="0" w:beforeAutospacing="0" w:after="0" w:afterAutospacing="0" w:line="20" w:lineRule="exact"/>
        <w:ind w:firstLine="709"/>
        <w:jc w:val="both"/>
        <w:rPr>
          <w:sz w:val="12"/>
          <w:szCs w:val="12"/>
          <w:vertAlign w:val="superscript"/>
        </w:rPr>
      </w:pPr>
      <w:r>
        <w:rPr>
          <w:sz w:val="28"/>
          <w:szCs w:val="28"/>
        </w:rPr>
        <w:br w:type="page"/>
      </w:r>
    </w:p>
    <w:p w:rsidR="00F86CB4" w:rsidRPr="00F16148" w:rsidRDefault="00F86CB4" w:rsidP="00F86CB4">
      <w:pPr>
        <w:ind w:firstLine="709"/>
        <w:jc w:val="both"/>
        <w:rPr>
          <w:sz w:val="28"/>
          <w:szCs w:val="28"/>
        </w:rPr>
      </w:pPr>
      <w:r w:rsidRPr="00F16148">
        <w:rPr>
          <w:sz w:val="28"/>
          <w:szCs w:val="28"/>
        </w:rPr>
        <w:t>Основные</w:t>
      </w:r>
      <w:r>
        <w:rPr>
          <w:sz w:val="28"/>
          <w:szCs w:val="28"/>
        </w:rPr>
        <w:t xml:space="preserve"> </w:t>
      </w:r>
      <w:r w:rsidRPr="00F16148">
        <w:rPr>
          <w:sz w:val="28"/>
          <w:szCs w:val="28"/>
        </w:rPr>
        <w:t xml:space="preserve">мероприятия </w:t>
      </w:r>
      <w:r>
        <w:rPr>
          <w:sz w:val="28"/>
          <w:szCs w:val="28"/>
        </w:rPr>
        <w:t>П</w:t>
      </w:r>
      <w:r w:rsidRPr="00F16148">
        <w:rPr>
          <w:sz w:val="28"/>
          <w:szCs w:val="28"/>
        </w:rPr>
        <w:t>рограммы направлены на решение проблем, сдерживающих развитие малого и среднего предпринимательства на транспорте.</w:t>
      </w:r>
    </w:p>
    <w:p w:rsidR="00F86CB4" w:rsidRPr="00F16148" w:rsidRDefault="00F86CB4" w:rsidP="00F86CB4">
      <w:pPr>
        <w:pStyle w:val="20"/>
        <w:spacing w:after="0" w:line="240" w:lineRule="auto"/>
        <w:ind w:left="0" w:firstLine="709"/>
        <w:jc w:val="both"/>
        <w:rPr>
          <w:rFonts w:ascii="Times New Roman" w:hAnsi="Times New Roman"/>
          <w:snapToGrid w:val="0"/>
          <w:sz w:val="28"/>
          <w:szCs w:val="28"/>
        </w:rPr>
      </w:pPr>
      <w:r w:rsidRPr="00F16148">
        <w:rPr>
          <w:rFonts w:ascii="Times New Roman" w:hAnsi="Times New Roman"/>
          <w:snapToGrid w:val="0"/>
          <w:sz w:val="28"/>
          <w:szCs w:val="28"/>
        </w:rPr>
        <w:t xml:space="preserve">Основной сферой развития малого и среднего бизнеса является автомобильный транспорт. Приоритетными </w:t>
      </w:r>
      <w:r w:rsidRPr="00F16148">
        <w:rPr>
          <w:rFonts w:ascii="Times New Roman" w:hAnsi="Times New Roman"/>
          <w:sz w:val="28"/>
          <w:szCs w:val="28"/>
        </w:rPr>
        <w:t>направлениями</w:t>
      </w:r>
      <w:r w:rsidRPr="00F16148">
        <w:rPr>
          <w:rFonts w:ascii="Times New Roman" w:hAnsi="Times New Roman"/>
          <w:snapToGrid w:val="0"/>
          <w:sz w:val="28"/>
          <w:szCs w:val="28"/>
        </w:rPr>
        <w:t xml:space="preserve"> развития сектора пассажирских автомобильных перевозок являются: разработка мер, направленных на развитие конкуренции путем совершенствования системы размещения заказов на </w:t>
      </w:r>
      <w:r w:rsidRPr="009F6B38">
        <w:rPr>
          <w:rFonts w:ascii="Times New Roman" w:hAnsi="Times New Roman"/>
          <w:sz w:val="28"/>
          <w:szCs w:val="28"/>
        </w:rPr>
        <w:t>перевозку пассажиров для</w:t>
      </w:r>
      <w:r w:rsidRPr="009F6B38">
        <w:rPr>
          <w:rFonts w:ascii="Times New Roman" w:hAnsi="Times New Roman"/>
          <w:snapToGrid w:val="0"/>
          <w:sz w:val="28"/>
          <w:szCs w:val="28"/>
        </w:rPr>
        <w:t xml:space="preserve"> государственных</w:t>
      </w:r>
      <w:r w:rsidRPr="00F16148">
        <w:rPr>
          <w:rFonts w:ascii="Times New Roman" w:hAnsi="Times New Roman"/>
          <w:snapToGrid w:val="0"/>
          <w:sz w:val="28"/>
          <w:szCs w:val="28"/>
        </w:rPr>
        <w:t xml:space="preserve"> и муниципальных нужд, поддержка создания в крупных городах системы транспортного обслуживания лиц с ограниченной подвижностью, формирование и реализация стандартов по допуску к профессии. В результате будет дан импульс активному формированию конкурентной среды на рынке пассажирских автотранспортных услуг.</w:t>
      </w:r>
    </w:p>
    <w:p w:rsidR="00F86CB4" w:rsidRPr="00F16148" w:rsidRDefault="00F86CB4" w:rsidP="00F86CB4">
      <w:pPr>
        <w:ind w:firstLine="709"/>
        <w:jc w:val="both"/>
        <w:rPr>
          <w:sz w:val="28"/>
          <w:szCs w:val="28"/>
        </w:rPr>
      </w:pPr>
      <w:r w:rsidRPr="00F16148">
        <w:rPr>
          <w:sz w:val="28"/>
          <w:szCs w:val="28"/>
        </w:rPr>
        <w:t xml:space="preserve">Для грузового автомобильного транспорта весьма эффективными направлениями развития являются: последовательное обновление парка транспортных средств с целью улучшения экологических характеристик, кооперация индивидуальных предпринимателей-перевозчиков с экспедиторскими или иными организациями. Это позволит существенно повысить безопасность перевозок и качество транспортных услуг. </w:t>
      </w:r>
    </w:p>
    <w:p w:rsidR="00F86CB4" w:rsidRPr="00F16148" w:rsidRDefault="00F86CB4" w:rsidP="00F86CB4">
      <w:pPr>
        <w:pStyle w:val="20"/>
        <w:spacing w:after="0" w:line="240" w:lineRule="auto"/>
        <w:ind w:left="0" w:firstLine="709"/>
        <w:jc w:val="both"/>
        <w:rPr>
          <w:rFonts w:ascii="Times New Roman" w:hAnsi="Times New Roman"/>
          <w:sz w:val="28"/>
          <w:szCs w:val="28"/>
        </w:rPr>
      </w:pPr>
      <w:r w:rsidRPr="00F16148">
        <w:rPr>
          <w:rFonts w:ascii="Times New Roman" w:hAnsi="Times New Roman"/>
          <w:sz w:val="28"/>
          <w:szCs w:val="28"/>
        </w:rPr>
        <w:t>Перспективы развития малого и среднего предпринимательства на железнодорожном транспорте связаны с развитием рынка операторских услуг, расширением номенклатуры услуг в деятельности промышленного железнодорожного транспорта, организацией транспортной обработки грузов вне терминалов (станций) магистрального железнодорожного транспорта.</w:t>
      </w:r>
    </w:p>
    <w:p w:rsidR="00F86CB4" w:rsidRPr="00F16148" w:rsidRDefault="00F86CB4" w:rsidP="00F86CB4">
      <w:pPr>
        <w:pStyle w:val="20"/>
        <w:spacing w:after="0" w:line="240" w:lineRule="auto"/>
        <w:ind w:left="0" w:firstLine="709"/>
        <w:jc w:val="both"/>
        <w:rPr>
          <w:rFonts w:ascii="Times New Roman" w:hAnsi="Times New Roman"/>
          <w:snapToGrid w:val="0"/>
          <w:sz w:val="28"/>
          <w:szCs w:val="28"/>
        </w:rPr>
      </w:pPr>
      <w:r w:rsidRPr="00F16148">
        <w:rPr>
          <w:rFonts w:ascii="Times New Roman" w:hAnsi="Times New Roman"/>
          <w:snapToGrid w:val="0"/>
          <w:sz w:val="28"/>
          <w:szCs w:val="28"/>
        </w:rPr>
        <w:t>Эффективность развития малого и среднего предпринимательства в эксплуатации автомобильных дорог связана с обновлением парка используемой дорожно-строительной техники, внедрением новых технологий и материалов.</w:t>
      </w:r>
    </w:p>
    <w:p w:rsidR="00F86CB4" w:rsidRPr="00F16148" w:rsidRDefault="00F86CB4" w:rsidP="00F86CB4">
      <w:pPr>
        <w:pStyle w:val="20"/>
        <w:spacing w:after="0" w:line="240" w:lineRule="auto"/>
        <w:ind w:left="0" w:firstLine="709"/>
        <w:jc w:val="both"/>
        <w:rPr>
          <w:rFonts w:ascii="Times New Roman" w:hAnsi="Times New Roman"/>
          <w:sz w:val="28"/>
          <w:szCs w:val="28"/>
        </w:rPr>
      </w:pPr>
      <w:r w:rsidRPr="00F16148">
        <w:rPr>
          <w:rFonts w:ascii="Times New Roman" w:hAnsi="Times New Roman"/>
          <w:snapToGrid w:val="0"/>
          <w:sz w:val="28"/>
          <w:szCs w:val="28"/>
        </w:rPr>
        <w:t>Решение существующих проблем, связанных с осуществлением и развитием деятельности малого и среднего предпринимательства в речных портах,</w:t>
      </w:r>
      <w:r w:rsidRPr="00F16148">
        <w:rPr>
          <w:rFonts w:ascii="Times New Roman" w:hAnsi="Times New Roman"/>
          <w:sz w:val="28"/>
          <w:szCs w:val="28"/>
        </w:rPr>
        <w:t xml:space="preserve"> во многом связано с реализацией Концепции реформирования управления внутренними водными путями Российской Федерации, в частности с упорядочиванием имущественных отношений в портах. Разграничение административных и хозяйственных функций, позволит создать правовую, организационную и имущественную основу для привлечения на выполнение ряда работ малых и средних предприятий.   </w:t>
      </w:r>
    </w:p>
    <w:p w:rsidR="00F86CB4" w:rsidRPr="00F16148" w:rsidRDefault="00F86CB4" w:rsidP="00F86CB4">
      <w:pPr>
        <w:pStyle w:val="20"/>
        <w:spacing w:after="0" w:line="240" w:lineRule="auto"/>
        <w:ind w:left="0" w:firstLine="709"/>
        <w:jc w:val="both"/>
        <w:rPr>
          <w:rFonts w:ascii="Times New Roman" w:hAnsi="Times New Roman"/>
          <w:sz w:val="28"/>
          <w:szCs w:val="28"/>
        </w:rPr>
      </w:pPr>
      <w:r w:rsidRPr="00F16148">
        <w:rPr>
          <w:rFonts w:ascii="Times New Roman" w:hAnsi="Times New Roman"/>
          <w:sz w:val="28"/>
          <w:szCs w:val="28"/>
        </w:rPr>
        <w:t xml:space="preserve">Перспективы развития малого предпринимательства на внутреннем водном транспорте  связаны с развитием аренды судов и обслуживающей инфраструктуры (ремонт, пункты отстоя, информационное обеспечение).  </w:t>
      </w:r>
    </w:p>
    <w:p w:rsidR="00F86CB4" w:rsidRPr="00F16148" w:rsidRDefault="00F86CB4" w:rsidP="00F86CB4">
      <w:pPr>
        <w:autoSpaceDE w:val="0"/>
        <w:autoSpaceDN w:val="0"/>
        <w:adjustRightInd w:val="0"/>
        <w:ind w:firstLine="709"/>
        <w:jc w:val="both"/>
        <w:rPr>
          <w:sz w:val="28"/>
          <w:szCs w:val="28"/>
        </w:rPr>
      </w:pPr>
      <w:r w:rsidRPr="00F16148">
        <w:rPr>
          <w:sz w:val="28"/>
          <w:szCs w:val="28"/>
        </w:rPr>
        <w:t xml:space="preserve">Поддержка развития  субъектов малого и среднего предпринимательства на воздушном транспорте предполагает создание условий для обновления парка воздушных судов, что будет способствовать развитию местных и региональных перевозок, активизирует сегменты рынка  малой авиации и авиатехнических услуг. </w:t>
      </w:r>
    </w:p>
    <w:p w:rsidR="00F86CB4" w:rsidRDefault="00F86CB4" w:rsidP="00F86CB4">
      <w:pPr>
        <w:ind w:firstLine="709"/>
        <w:rPr>
          <w:b/>
          <w:sz w:val="28"/>
          <w:szCs w:val="28"/>
        </w:rPr>
      </w:pPr>
    </w:p>
    <w:p w:rsidR="00F86CB4" w:rsidRDefault="00F86CB4" w:rsidP="00F86CB4">
      <w:pPr>
        <w:ind w:firstLine="709"/>
        <w:rPr>
          <w:b/>
          <w:sz w:val="28"/>
          <w:szCs w:val="28"/>
        </w:rPr>
      </w:pPr>
    </w:p>
    <w:p w:rsidR="00F86CB4" w:rsidRDefault="00F86CB4" w:rsidP="00F86CB4">
      <w:pPr>
        <w:ind w:firstLine="709"/>
        <w:rPr>
          <w:b/>
          <w:sz w:val="28"/>
          <w:szCs w:val="28"/>
        </w:rPr>
      </w:pPr>
    </w:p>
    <w:p w:rsidR="00F86CB4" w:rsidRPr="00767B1F" w:rsidRDefault="00F86CB4" w:rsidP="00F86CB4">
      <w:pPr>
        <w:ind w:firstLine="709"/>
        <w:rPr>
          <w:b/>
          <w:sz w:val="8"/>
          <w:szCs w:val="8"/>
        </w:rPr>
      </w:pPr>
      <w:r>
        <w:rPr>
          <w:b/>
          <w:sz w:val="28"/>
          <w:szCs w:val="28"/>
        </w:rPr>
        <w:br w:type="page"/>
      </w:r>
    </w:p>
    <w:p w:rsidR="00F86CB4" w:rsidRDefault="00F86CB4" w:rsidP="00F86CB4">
      <w:pPr>
        <w:ind w:firstLine="709"/>
        <w:jc w:val="center"/>
        <w:rPr>
          <w:b/>
          <w:sz w:val="28"/>
          <w:szCs w:val="28"/>
        </w:rPr>
      </w:pPr>
      <w:r w:rsidRPr="00767B1F">
        <w:rPr>
          <w:b/>
          <w:spacing w:val="4"/>
          <w:sz w:val="28"/>
          <w:szCs w:val="28"/>
        </w:rPr>
        <w:t>III. Ожидаемые результаты</w:t>
      </w:r>
      <w:r w:rsidRPr="00767B1F">
        <w:rPr>
          <w:b/>
          <w:sz w:val="28"/>
          <w:szCs w:val="28"/>
        </w:rPr>
        <w:t xml:space="preserve"> реализации Программы</w:t>
      </w:r>
    </w:p>
    <w:p w:rsidR="00F86CB4" w:rsidRPr="00767B1F" w:rsidRDefault="00F86CB4" w:rsidP="00F86CB4">
      <w:pPr>
        <w:ind w:firstLine="709"/>
        <w:jc w:val="center"/>
        <w:rPr>
          <w:b/>
          <w:sz w:val="28"/>
          <w:szCs w:val="28"/>
        </w:rPr>
      </w:pPr>
    </w:p>
    <w:p w:rsidR="00F86CB4" w:rsidRPr="00F16148" w:rsidRDefault="00F86CB4" w:rsidP="00F86CB4">
      <w:pPr>
        <w:ind w:firstLine="720"/>
        <w:jc w:val="both"/>
        <w:rPr>
          <w:sz w:val="28"/>
          <w:szCs w:val="28"/>
        </w:rPr>
      </w:pPr>
      <w:r w:rsidRPr="00F16148">
        <w:rPr>
          <w:sz w:val="28"/>
          <w:szCs w:val="28"/>
        </w:rPr>
        <w:t>Реализация о</w:t>
      </w:r>
      <w:r w:rsidRPr="00F16148">
        <w:rPr>
          <w:rStyle w:val="a7"/>
          <w:b w:val="0"/>
          <w:sz w:val="28"/>
          <w:szCs w:val="28"/>
        </w:rPr>
        <w:t xml:space="preserve">сновных мер государственной поддержки субъектов малого и среднего предпринимательства на транспорте </w:t>
      </w:r>
      <w:r w:rsidRPr="00F16148">
        <w:rPr>
          <w:sz w:val="28"/>
          <w:szCs w:val="28"/>
        </w:rPr>
        <w:t xml:space="preserve">позволит обеспечить: </w:t>
      </w:r>
    </w:p>
    <w:p w:rsidR="00F86CB4" w:rsidRPr="00F16148" w:rsidRDefault="00F86CB4" w:rsidP="00F86CB4">
      <w:pPr>
        <w:ind w:firstLine="720"/>
        <w:jc w:val="both"/>
        <w:rPr>
          <w:sz w:val="28"/>
          <w:szCs w:val="28"/>
        </w:rPr>
      </w:pPr>
      <w:r w:rsidRPr="00F16148">
        <w:rPr>
          <w:sz w:val="28"/>
          <w:szCs w:val="28"/>
        </w:rPr>
        <w:t xml:space="preserve">формирование благоприятного предпринимательского климата, устранение нормативно-правовых, административных и организационных барьеров; </w:t>
      </w:r>
    </w:p>
    <w:p w:rsidR="00F86CB4" w:rsidRPr="00F16148" w:rsidRDefault="00F86CB4" w:rsidP="00F86CB4">
      <w:pPr>
        <w:ind w:firstLine="709"/>
        <w:jc w:val="both"/>
        <w:rPr>
          <w:sz w:val="28"/>
          <w:szCs w:val="28"/>
        </w:rPr>
      </w:pPr>
      <w:r w:rsidRPr="00F16148">
        <w:rPr>
          <w:sz w:val="28"/>
          <w:szCs w:val="28"/>
        </w:rPr>
        <w:t xml:space="preserve">расширение доступа малого предпринимательства к финансовым ресурсам; </w:t>
      </w:r>
    </w:p>
    <w:p w:rsidR="00F86CB4" w:rsidRDefault="00F86CB4" w:rsidP="00F86CB4">
      <w:pPr>
        <w:ind w:firstLine="709"/>
        <w:jc w:val="both"/>
        <w:rPr>
          <w:sz w:val="28"/>
          <w:szCs w:val="28"/>
        </w:rPr>
        <w:sectPr w:rsidR="00F86CB4" w:rsidSect="00047F8F">
          <w:pgSz w:w="11906" w:h="16838" w:code="9"/>
          <w:pgMar w:top="1134" w:right="567" w:bottom="1134" w:left="1134" w:header="709" w:footer="709" w:gutter="0"/>
          <w:cols w:space="708"/>
          <w:docGrid w:linePitch="360"/>
        </w:sectPr>
      </w:pPr>
    </w:p>
    <w:p w:rsidR="00F86CB4" w:rsidRDefault="00F86CB4" w:rsidP="00F86CB4">
      <w:pPr>
        <w:ind w:firstLine="709"/>
        <w:jc w:val="both"/>
        <w:rPr>
          <w:sz w:val="28"/>
          <w:szCs w:val="28"/>
        </w:rPr>
        <w:sectPr w:rsidR="00F86CB4" w:rsidSect="00047F8F">
          <w:type w:val="continuous"/>
          <w:pgSz w:w="11906" w:h="16838" w:code="9"/>
          <w:pgMar w:top="1134" w:right="567" w:bottom="1134" w:left="1134" w:header="709" w:footer="709" w:gutter="0"/>
          <w:cols w:space="708"/>
          <w:docGrid w:linePitch="360"/>
        </w:sectPr>
      </w:pPr>
      <w:r w:rsidRPr="00F16148">
        <w:rPr>
          <w:sz w:val="28"/>
          <w:szCs w:val="28"/>
        </w:rPr>
        <w:lastRenderedPageBreak/>
        <w:t xml:space="preserve">системное развитие инфраструктуры для предоставления </w:t>
      </w:r>
    </w:p>
    <w:p w:rsidR="00F86CB4" w:rsidRPr="00F16148" w:rsidRDefault="00F86CB4" w:rsidP="00F86CB4">
      <w:pPr>
        <w:jc w:val="both"/>
        <w:rPr>
          <w:sz w:val="28"/>
          <w:szCs w:val="28"/>
        </w:rPr>
      </w:pPr>
      <w:r w:rsidRPr="00F16148">
        <w:rPr>
          <w:sz w:val="28"/>
          <w:szCs w:val="28"/>
        </w:rPr>
        <w:lastRenderedPageBreak/>
        <w:t xml:space="preserve">малым предприятиям информационной, консультационной и организационно-методической помощи. </w:t>
      </w:r>
    </w:p>
    <w:p w:rsidR="00F86CB4" w:rsidRPr="00F16148" w:rsidRDefault="00F86CB4" w:rsidP="00F86CB4">
      <w:pPr>
        <w:ind w:firstLine="709"/>
        <w:jc w:val="both"/>
        <w:rPr>
          <w:sz w:val="28"/>
          <w:szCs w:val="28"/>
        </w:rPr>
      </w:pPr>
      <w:r w:rsidRPr="00F16148">
        <w:rPr>
          <w:sz w:val="28"/>
          <w:szCs w:val="28"/>
        </w:rPr>
        <w:t>В результате выполнения программных мероприятий будут достигнуты следующие результаты:</w:t>
      </w:r>
    </w:p>
    <w:p w:rsidR="00F86CB4" w:rsidRPr="00F16148" w:rsidRDefault="00F86CB4" w:rsidP="00F86CB4">
      <w:pPr>
        <w:pStyle w:val="a3"/>
        <w:ind w:firstLine="709"/>
      </w:pPr>
      <w:r w:rsidRPr="00F16148">
        <w:t>повысится конкурентоспособность малых и средних предприятий в транспортном комплексе. Доля малых и средних предприятий на транспорте в общем количестве малых и средних предприятий по экономике увеличится на 0,5 процентных пункта, доля этих предприятий в общем объеме выручки предприятий транспортного комплекса - на 2,2 процентных пункта. Доля средних и малых предприятий (с учетом индивидуальных предпринимателей) в общем объеме перевозок грузового автомобильного транспорта увеличится в 1,2 раза;</w:t>
      </w:r>
    </w:p>
    <w:p w:rsidR="00F86CB4" w:rsidRPr="00767B1F" w:rsidRDefault="00F86CB4" w:rsidP="00F86CB4">
      <w:pPr>
        <w:ind w:firstLine="709"/>
        <w:jc w:val="both"/>
        <w:rPr>
          <w:spacing w:val="-4"/>
          <w:sz w:val="28"/>
          <w:szCs w:val="28"/>
        </w:rPr>
      </w:pPr>
      <w:r w:rsidRPr="00767B1F">
        <w:rPr>
          <w:spacing w:val="-4"/>
          <w:sz w:val="28"/>
          <w:szCs w:val="28"/>
        </w:rPr>
        <w:t>повысится доступность транспортных услуг для населения. Доля субъектов малого предпринимательства (включая микропредприятия и индивидуальных предпринимателей) в общем объеме перевозок пассажирского автомобильного транспорта на маршрутах регулярных перевозок увеличится на 3,0 процентных пункта, количество поездок лиц с ограниченной подвижностью увеличится в 1,5-2 раза;</w:t>
      </w:r>
    </w:p>
    <w:p w:rsidR="00F86CB4" w:rsidRPr="00F16148" w:rsidRDefault="00F86CB4" w:rsidP="00F86CB4">
      <w:pPr>
        <w:ind w:firstLine="709"/>
        <w:jc w:val="both"/>
        <w:rPr>
          <w:sz w:val="28"/>
          <w:szCs w:val="28"/>
        </w:rPr>
      </w:pPr>
      <w:r w:rsidRPr="00F16148">
        <w:rPr>
          <w:sz w:val="28"/>
          <w:szCs w:val="28"/>
        </w:rPr>
        <w:t>повысится эффективность функционирования субъектов малого и среднего предпринимательства, рентабельность малых и средних предприятий возрастет на 6 процентных пунктов;</w:t>
      </w:r>
    </w:p>
    <w:p w:rsidR="00F86CB4" w:rsidRPr="00F16148" w:rsidRDefault="00F86CB4" w:rsidP="00F86CB4">
      <w:pPr>
        <w:ind w:firstLine="709"/>
        <w:jc w:val="both"/>
        <w:rPr>
          <w:sz w:val="28"/>
          <w:szCs w:val="28"/>
        </w:rPr>
      </w:pPr>
      <w:r w:rsidRPr="00F16148">
        <w:rPr>
          <w:sz w:val="28"/>
          <w:szCs w:val="28"/>
        </w:rPr>
        <w:t xml:space="preserve">повысится занятость населения, увеличение количества занятых на рынке транспортных услуг составит 150 тыс. человек. </w:t>
      </w:r>
    </w:p>
    <w:p w:rsidR="00F86CB4" w:rsidRPr="00F16148" w:rsidRDefault="00F86CB4" w:rsidP="00F86CB4">
      <w:pPr>
        <w:pStyle w:val="a4"/>
        <w:spacing w:line="240" w:lineRule="auto"/>
        <w:ind w:firstLine="709"/>
      </w:pPr>
      <w:r w:rsidRPr="00F16148">
        <w:t>Целевые индикаторы и показатели Программы</w:t>
      </w:r>
      <w:r w:rsidRPr="00F16148">
        <w:rPr>
          <w:rStyle w:val="af"/>
        </w:rPr>
        <w:footnoteReference w:id="2"/>
      </w:r>
      <w:r w:rsidRPr="00F16148">
        <w:t xml:space="preserve">, характеризующие результаты ее реализации по годам, приведены в </w:t>
      </w:r>
      <w:r>
        <w:t>п</w:t>
      </w:r>
      <w:r w:rsidRPr="00F16148">
        <w:t xml:space="preserve">риложении </w:t>
      </w:r>
      <w:r>
        <w:t xml:space="preserve">№ </w:t>
      </w:r>
      <w:r w:rsidRPr="00F16148">
        <w:t>1</w:t>
      </w:r>
      <w:r>
        <w:t xml:space="preserve"> к настоящей Программе</w:t>
      </w:r>
      <w:r w:rsidRPr="00F16148">
        <w:t>.</w:t>
      </w:r>
    </w:p>
    <w:p w:rsidR="00F86CB4" w:rsidRPr="00767B1F" w:rsidRDefault="00F86CB4" w:rsidP="00F86CB4">
      <w:pPr>
        <w:spacing w:line="288" w:lineRule="auto"/>
        <w:ind w:firstLine="720"/>
        <w:jc w:val="both"/>
      </w:pPr>
    </w:p>
    <w:p w:rsidR="00F86CB4" w:rsidRPr="00F16148" w:rsidRDefault="00F86CB4" w:rsidP="00F86CB4">
      <w:pPr>
        <w:jc w:val="center"/>
        <w:rPr>
          <w:b/>
          <w:sz w:val="28"/>
          <w:szCs w:val="28"/>
        </w:rPr>
      </w:pPr>
      <w:r w:rsidRPr="00F16148">
        <w:rPr>
          <w:b/>
          <w:sz w:val="28"/>
          <w:szCs w:val="28"/>
          <w:lang w:val="en-US"/>
        </w:rPr>
        <w:t>IV</w:t>
      </w:r>
      <w:r w:rsidRPr="00F16148">
        <w:rPr>
          <w:b/>
          <w:sz w:val="28"/>
          <w:szCs w:val="28"/>
        </w:rPr>
        <w:t>. Перечень программных мероприятий</w:t>
      </w:r>
    </w:p>
    <w:p w:rsidR="00F86CB4" w:rsidRPr="00767B1F" w:rsidRDefault="00F86CB4" w:rsidP="00F86CB4">
      <w:pPr>
        <w:ind w:firstLine="720"/>
        <w:jc w:val="both"/>
      </w:pPr>
    </w:p>
    <w:p w:rsidR="00F86CB4" w:rsidRPr="00F86CB4" w:rsidRDefault="00F86CB4" w:rsidP="00F86CB4">
      <w:pPr>
        <w:ind w:firstLine="720"/>
        <w:jc w:val="both"/>
        <w:rPr>
          <w:spacing w:val="-6"/>
          <w:sz w:val="28"/>
          <w:szCs w:val="28"/>
        </w:rPr>
      </w:pPr>
      <w:r w:rsidRPr="00F86CB4">
        <w:rPr>
          <w:spacing w:val="-6"/>
          <w:sz w:val="28"/>
          <w:szCs w:val="28"/>
        </w:rPr>
        <w:t xml:space="preserve">Мероприятия Программы направлены на  поддержку субъектов малого и среднего предпринимательства на среднесрочную перспективу  и сгруппированы  по следующим основным направлениям: </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совершенствование системы нормативного правового обеспечения предпринимательской деятельности;</w:t>
      </w:r>
    </w:p>
    <w:p w:rsidR="00F86CB4" w:rsidRPr="00F86CB4" w:rsidRDefault="00F86CB4" w:rsidP="00F86CB4">
      <w:pPr>
        <w:ind w:firstLine="720"/>
        <w:jc w:val="both"/>
        <w:rPr>
          <w:spacing w:val="-6"/>
          <w:sz w:val="28"/>
          <w:szCs w:val="28"/>
        </w:rPr>
      </w:pPr>
      <w:r w:rsidRPr="00F86CB4">
        <w:rPr>
          <w:spacing w:val="-6"/>
          <w:sz w:val="28"/>
          <w:szCs w:val="28"/>
        </w:rPr>
        <w:lastRenderedPageBreak/>
        <w:t xml:space="preserve">формирование инфраструктуры поддержки субъектов малого и среднего предпринимательства. </w:t>
      </w:r>
    </w:p>
    <w:p w:rsidR="00F86CB4" w:rsidRPr="00F86CB4" w:rsidRDefault="00F86CB4" w:rsidP="00F86CB4">
      <w:pPr>
        <w:ind w:firstLine="720"/>
        <w:jc w:val="both"/>
        <w:rPr>
          <w:spacing w:val="-6"/>
          <w:sz w:val="8"/>
          <w:szCs w:val="8"/>
        </w:rPr>
      </w:pPr>
    </w:p>
    <w:p w:rsidR="00F86CB4" w:rsidRPr="00F86CB4" w:rsidRDefault="00F86CB4" w:rsidP="00F86CB4">
      <w:pPr>
        <w:ind w:firstLine="720"/>
        <w:jc w:val="both"/>
        <w:rPr>
          <w:spacing w:val="-6"/>
          <w:sz w:val="28"/>
          <w:szCs w:val="28"/>
        </w:rPr>
      </w:pPr>
      <w:r w:rsidRPr="00F86CB4">
        <w:rPr>
          <w:spacing w:val="-6"/>
          <w:sz w:val="28"/>
          <w:szCs w:val="28"/>
        </w:rPr>
        <w:t>Создание прозрачных и эффективных механизмов государственной поддержки направлено на формирование правовой среды и активизацию предпринимательской деятельности в</w:t>
      </w:r>
      <w:r w:rsidRPr="00F86CB4">
        <w:rPr>
          <w:spacing w:val="-6"/>
        </w:rPr>
        <w:t xml:space="preserve"> </w:t>
      </w:r>
      <w:r w:rsidRPr="00F86CB4">
        <w:rPr>
          <w:spacing w:val="-6"/>
          <w:sz w:val="28"/>
          <w:szCs w:val="28"/>
        </w:rPr>
        <w:t xml:space="preserve">транспортном комплексе. Мероприятия Программы по совершенствованию нормативной правовой базы включают: создание системы мониторинга нормативных правовых актов, регулирующих вопросы среднего и малого предпринимательства на транспорте; разработку предложений по внесению изменений в нормативные правовые акты по вопросам создания льготных условий для  субъектов среднего и малого предпринимательства  в части размеров и порядка уплаты транспортного налога, налогов  на имущество и землю, установлению особенного режима использования государственных ресурсов, научно-технических разработок и инновационных технологий. </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В целях формирования условий для развития малого предпринимательства в сфере создания объектов дорожного сервиса в полосе отвода и придорожных полосах автомобильных дорог Программой предусматривается внесение изменений в действующий порядок размещения указанных объектов.</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Конкурентная среда в секторе пассажирских городских перевозок  может быть сформ</w:t>
      </w:r>
      <w:r w:rsidRPr="00F86CB4">
        <w:rPr>
          <w:spacing w:val="-6"/>
          <w:sz w:val="28"/>
          <w:szCs w:val="28"/>
        </w:rPr>
        <w:t>и</w:t>
      </w:r>
      <w:r w:rsidRPr="00F86CB4">
        <w:rPr>
          <w:spacing w:val="-6"/>
          <w:sz w:val="28"/>
          <w:szCs w:val="28"/>
        </w:rPr>
        <w:t>рована только посредством увеличения рыночной доли субъектов малого и среднего предпринимательства. Однако этому препятствуют многочисленные административные, финансовые и инвестицио</w:t>
      </w:r>
      <w:r w:rsidRPr="00F86CB4">
        <w:rPr>
          <w:spacing w:val="-6"/>
          <w:sz w:val="28"/>
          <w:szCs w:val="28"/>
        </w:rPr>
        <w:t>н</w:t>
      </w:r>
      <w:r w:rsidRPr="00F86CB4">
        <w:rPr>
          <w:spacing w:val="-6"/>
          <w:sz w:val="28"/>
          <w:szCs w:val="28"/>
        </w:rPr>
        <w:t xml:space="preserve">ные барьеры. Ключевым направлением решения проблемы является завершение процесса формирования четких правовых норм, регулирующих отношения перевозчиков и государственных (муниципальных) заказчиков. </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Поскольку доля малого и среднего предпринимательства в секторе внешнеторговых автомобильных перевозок составляет более 90 процентов, Программой предусматривается комплекс мер, направленных на совершенствование нормативного правового обеспечения этого сектора. Речь идет о подготовке предложений по внесению дополнений в правовые акты Российской Федерации  с целью расширения перечня расходов при расчете налогооблагаемой базы по упрощенной системе налогообложения.</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 xml:space="preserve">В целях создания условий для обновления парка судов малых и средних предприятий на воздушном транспорте Программой предусматривается разработка предложений  по размеру ставок  ввозной таможенной пошлины в размере ноль процентов на самолеты и прочие летательные аппараты с массой пустого снаряженного аппарата не более </w:t>
      </w:r>
      <w:smartTag w:uri="urn:schemas-microsoft-com:office:smarttags" w:element="metricconverter">
        <w:smartTagPr>
          <w:attr w:name="ProductID" w:val="2000 кг"/>
        </w:smartTagPr>
        <w:r w:rsidRPr="00F86CB4">
          <w:rPr>
            <w:spacing w:val="-6"/>
            <w:sz w:val="28"/>
            <w:szCs w:val="28"/>
          </w:rPr>
          <w:t>2000 кг</w:t>
        </w:r>
      </w:smartTag>
      <w:r w:rsidRPr="00F86CB4">
        <w:rPr>
          <w:spacing w:val="-6"/>
          <w:sz w:val="28"/>
          <w:szCs w:val="28"/>
        </w:rPr>
        <w:t>.</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Кроме того, действующее российское законодательство недостаточно четко регулирует отношения в области продажи авиационных билетов, включая:</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прекращение операционной деятельности авиакомпаний, лишение авиаперевозчика Сертификата эксплуатанта воздушного судна и лицензий на право выполнения воздушных перевозок;</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возмещение расходов агентств по ведению их деятельности по бронированию и продаже воздушных перевозок;</w:t>
      </w:r>
    </w:p>
    <w:p w:rsidR="00F86CB4" w:rsidRPr="00F86CB4" w:rsidRDefault="00F86CB4" w:rsidP="00F86CB4">
      <w:pPr>
        <w:autoSpaceDE w:val="0"/>
        <w:autoSpaceDN w:val="0"/>
        <w:adjustRightInd w:val="0"/>
        <w:ind w:firstLine="720"/>
        <w:jc w:val="both"/>
        <w:rPr>
          <w:spacing w:val="-6"/>
          <w:sz w:val="28"/>
          <w:szCs w:val="28"/>
        </w:rPr>
      </w:pPr>
      <w:r w:rsidRPr="00F86CB4">
        <w:rPr>
          <w:spacing w:val="-6"/>
          <w:sz w:val="28"/>
          <w:szCs w:val="28"/>
        </w:rPr>
        <w:t>порядок отражения  налога на добавленную стоимость в документах об оплате услуг по воздушной перевозке.</w:t>
      </w:r>
    </w:p>
    <w:p w:rsidR="00F86CB4" w:rsidRPr="00F16148" w:rsidRDefault="00F86CB4" w:rsidP="00F86CB4">
      <w:pPr>
        <w:autoSpaceDE w:val="0"/>
        <w:autoSpaceDN w:val="0"/>
        <w:adjustRightInd w:val="0"/>
        <w:spacing w:line="20" w:lineRule="exact"/>
        <w:ind w:firstLine="720"/>
        <w:jc w:val="both"/>
        <w:rPr>
          <w:sz w:val="28"/>
          <w:szCs w:val="28"/>
        </w:rPr>
      </w:pPr>
      <w:r>
        <w:rPr>
          <w:sz w:val="28"/>
          <w:szCs w:val="28"/>
        </w:rPr>
        <w:br w:type="page"/>
      </w:r>
    </w:p>
    <w:p w:rsidR="00F86CB4" w:rsidRPr="00F16148" w:rsidRDefault="00F86CB4" w:rsidP="00F86CB4">
      <w:pPr>
        <w:autoSpaceDE w:val="0"/>
        <w:autoSpaceDN w:val="0"/>
        <w:adjustRightInd w:val="0"/>
        <w:ind w:firstLine="720"/>
        <w:jc w:val="both"/>
        <w:rPr>
          <w:sz w:val="28"/>
          <w:szCs w:val="28"/>
        </w:rPr>
      </w:pPr>
      <w:r w:rsidRPr="00F16148">
        <w:rPr>
          <w:sz w:val="28"/>
          <w:szCs w:val="28"/>
        </w:rPr>
        <w:t>Разработка и реализация предложений по урегулированию данных вопросов будет способствовать дальнейшему развитию малого предпринимательства в сфере продажи авиабилетов, повышению рентабельности данной деятельности.</w:t>
      </w:r>
    </w:p>
    <w:p w:rsidR="00F86CB4" w:rsidRPr="00F16148" w:rsidRDefault="00F86CB4" w:rsidP="00F86CB4">
      <w:pPr>
        <w:pStyle w:val="a6"/>
        <w:spacing w:before="0" w:beforeAutospacing="0" w:after="0" w:afterAutospacing="0"/>
        <w:ind w:firstLine="720"/>
        <w:jc w:val="both"/>
        <w:rPr>
          <w:sz w:val="28"/>
          <w:szCs w:val="28"/>
        </w:rPr>
      </w:pPr>
      <w:r w:rsidRPr="00F16148">
        <w:rPr>
          <w:sz w:val="28"/>
          <w:szCs w:val="28"/>
        </w:rPr>
        <w:t xml:space="preserve">Учитывая современную специфику развития малого предпринимательства, качество и эффективность инфраструктуры поддержки предпринимательства становится сегодня ключевым фактором успешного развития малого предпринимательства. В области формирования инфраструктуры поддержки малого и среднего предпринимательства Программой предусмотрен комплекс мероприятий организационного, методического и информационного характера. </w:t>
      </w:r>
    </w:p>
    <w:p w:rsidR="00F86CB4" w:rsidRPr="00F16148" w:rsidRDefault="00F86CB4" w:rsidP="00F86CB4">
      <w:pPr>
        <w:ind w:firstLine="720"/>
        <w:jc w:val="both"/>
        <w:rPr>
          <w:sz w:val="28"/>
          <w:szCs w:val="28"/>
        </w:rPr>
      </w:pPr>
      <w:r w:rsidRPr="00F16148">
        <w:rPr>
          <w:sz w:val="28"/>
          <w:szCs w:val="28"/>
        </w:rPr>
        <w:t xml:space="preserve">Развитие малого и среднего предпринимательства в значительной степени сдерживается слабой методической базой, недостаточной доступностью необходимой информации. Обеспечение доступа субъектов малого предпринимательства к информации – это реальная и весьма существенная мера их поддержки. </w:t>
      </w:r>
    </w:p>
    <w:p w:rsidR="00F86CB4" w:rsidRPr="00F16148" w:rsidRDefault="00F86CB4" w:rsidP="00F86CB4">
      <w:pPr>
        <w:pStyle w:val="a6"/>
        <w:spacing w:before="0" w:beforeAutospacing="0" w:after="0" w:afterAutospacing="0"/>
        <w:ind w:firstLine="720"/>
        <w:jc w:val="both"/>
        <w:rPr>
          <w:sz w:val="28"/>
          <w:szCs w:val="28"/>
        </w:rPr>
      </w:pPr>
      <w:r w:rsidRPr="00F16148">
        <w:rPr>
          <w:sz w:val="28"/>
          <w:szCs w:val="28"/>
        </w:rPr>
        <w:t>В целях совершенствования информационного обеспечения субъектов малого и среднего предпринимательства необходимо:</w:t>
      </w:r>
    </w:p>
    <w:p w:rsidR="00F86CB4" w:rsidRPr="00F16148" w:rsidRDefault="00F86CB4" w:rsidP="00F86CB4">
      <w:pPr>
        <w:ind w:firstLine="720"/>
        <w:jc w:val="both"/>
        <w:rPr>
          <w:sz w:val="28"/>
          <w:szCs w:val="28"/>
        </w:rPr>
      </w:pPr>
      <w:r w:rsidRPr="00F16148">
        <w:rPr>
          <w:sz w:val="28"/>
          <w:szCs w:val="28"/>
        </w:rPr>
        <w:t xml:space="preserve">проведение мониторинга и анализ результатов государственного регулирования в различных видах деятельности малого и среднего предпринимательства на транспорте; </w:t>
      </w:r>
    </w:p>
    <w:p w:rsidR="00F86CB4" w:rsidRPr="00F16148" w:rsidRDefault="00F86CB4" w:rsidP="00F86CB4">
      <w:pPr>
        <w:ind w:firstLine="720"/>
        <w:jc w:val="both"/>
        <w:rPr>
          <w:sz w:val="28"/>
          <w:szCs w:val="28"/>
        </w:rPr>
      </w:pPr>
      <w:r w:rsidRPr="00F16148">
        <w:rPr>
          <w:sz w:val="28"/>
          <w:szCs w:val="28"/>
        </w:rPr>
        <w:t>постоянная модернизация, пополнение, расширение и техническое сопровождение существующих информационных баз;</w:t>
      </w:r>
    </w:p>
    <w:p w:rsidR="00F86CB4" w:rsidRPr="00F16148" w:rsidRDefault="00F86CB4" w:rsidP="00F86CB4">
      <w:pPr>
        <w:ind w:firstLine="720"/>
        <w:jc w:val="both"/>
        <w:rPr>
          <w:sz w:val="28"/>
          <w:szCs w:val="28"/>
        </w:rPr>
      </w:pPr>
      <w:r w:rsidRPr="00F16148">
        <w:rPr>
          <w:sz w:val="28"/>
          <w:szCs w:val="28"/>
        </w:rPr>
        <w:t xml:space="preserve">организация и проведение «круглых столов», встреч с предпринимателями и общественными организациями, которые способствуют выявлению несовершенства законодательных и нормативных актов, предоставляют возможность обсуждения и формирования предложений по их изменению; </w:t>
      </w:r>
    </w:p>
    <w:p w:rsidR="00F86CB4" w:rsidRPr="00F16148" w:rsidRDefault="00F86CB4" w:rsidP="00F86CB4">
      <w:pPr>
        <w:ind w:firstLine="720"/>
        <w:jc w:val="both"/>
        <w:rPr>
          <w:sz w:val="28"/>
          <w:szCs w:val="28"/>
        </w:rPr>
      </w:pPr>
      <w:r w:rsidRPr="00F16148">
        <w:rPr>
          <w:sz w:val="28"/>
          <w:szCs w:val="28"/>
        </w:rPr>
        <w:t>участие представителей общественных объединений предпринимателей в рамках их полномочий в подготовке проектов законодательных и иных нормативных правовых актов, касающихся деятельности субъектов малого и среднего предпринимательства.</w:t>
      </w:r>
    </w:p>
    <w:p w:rsidR="00F86CB4" w:rsidRPr="00F16148" w:rsidRDefault="00F86CB4" w:rsidP="00F86CB4">
      <w:pPr>
        <w:ind w:firstLine="720"/>
        <w:jc w:val="both"/>
        <w:rPr>
          <w:sz w:val="28"/>
          <w:szCs w:val="28"/>
        </w:rPr>
      </w:pPr>
      <w:bookmarkStart w:id="0" w:name="7"/>
      <w:bookmarkStart w:id="1" w:name="8"/>
      <w:bookmarkStart w:id="2" w:name="9"/>
      <w:bookmarkEnd w:id="0"/>
      <w:bookmarkEnd w:id="1"/>
      <w:bookmarkEnd w:id="2"/>
      <w:r w:rsidRPr="00F16148">
        <w:rPr>
          <w:sz w:val="28"/>
          <w:szCs w:val="28"/>
        </w:rPr>
        <w:t xml:space="preserve">Одним из направлений поддержки малого и среднего предпринимательства является обеспечение доступа малых и средних предприятий к получению заказов при размещении государственного заказа и закупках товаров (услуг) у субъектов естественных монополий и государственных корпораций. В отношении эксплуатации (содержания, ремонта) объектов транспортной инфраструктуры перспективной формой развития малого предпринимательства является субконтрактация. Это позволит расширить номенклатуру работ, которые могут эффективно выполняться при эксплуатации и строительстве инфраструктурных объектов субъектами малого предпринимательства, особенно учитывая сезонный характер ряда работ и протяженность транспортных объектов. Программа предусматривает меры  методической поддержки внедрения системы субконтрактации. </w:t>
      </w:r>
    </w:p>
    <w:p w:rsidR="00F86CB4" w:rsidRPr="00F16148" w:rsidRDefault="00F86CB4" w:rsidP="00F86CB4">
      <w:pPr>
        <w:ind w:firstLine="720"/>
        <w:jc w:val="both"/>
        <w:rPr>
          <w:sz w:val="28"/>
          <w:szCs w:val="28"/>
        </w:rPr>
      </w:pPr>
      <w:r w:rsidRPr="00F16148">
        <w:rPr>
          <w:sz w:val="28"/>
          <w:szCs w:val="28"/>
        </w:rPr>
        <w:t xml:space="preserve">В сфере государственных закупок для снятия административных барьеров будет продолжена работа по максимальному привлечению субъектов малого и среднего предпринимательства к поставке товаров (работ и услуг) для </w:t>
      </w:r>
      <w:r w:rsidRPr="00F16148">
        <w:rPr>
          <w:sz w:val="28"/>
          <w:szCs w:val="28"/>
        </w:rPr>
        <w:lastRenderedPageBreak/>
        <w:t xml:space="preserve">государственных нужд, включая организацию конкурсного размещения госзаказов у субъектов малого предпринимательства. </w:t>
      </w:r>
    </w:p>
    <w:p w:rsidR="00F86CB4" w:rsidRPr="00F16148" w:rsidRDefault="00F86CB4" w:rsidP="00F86CB4">
      <w:pPr>
        <w:ind w:firstLine="720"/>
        <w:jc w:val="both"/>
        <w:rPr>
          <w:sz w:val="28"/>
          <w:szCs w:val="28"/>
        </w:rPr>
      </w:pPr>
      <w:r w:rsidRPr="00F16148">
        <w:rPr>
          <w:sz w:val="28"/>
          <w:szCs w:val="28"/>
        </w:rPr>
        <w:t xml:space="preserve">Механизмами привлечения малого предпринимательства к активизации инновационного потенциала транспортного комплекса могут стать научно-техническое сотрудничество, а также кооперация крупного и малого бизнеса в сфере научных исследований. </w:t>
      </w:r>
    </w:p>
    <w:p w:rsidR="00F86CB4" w:rsidRPr="00F16148" w:rsidRDefault="00F86CB4" w:rsidP="00F86CB4">
      <w:pPr>
        <w:pStyle w:val="a6"/>
        <w:spacing w:before="0" w:beforeAutospacing="0" w:after="0" w:afterAutospacing="0"/>
        <w:ind w:firstLine="720"/>
        <w:jc w:val="both"/>
        <w:rPr>
          <w:sz w:val="28"/>
          <w:szCs w:val="28"/>
        </w:rPr>
      </w:pPr>
      <w:r w:rsidRPr="00F16148">
        <w:rPr>
          <w:sz w:val="28"/>
          <w:szCs w:val="28"/>
        </w:rPr>
        <w:t xml:space="preserve">Для повышения результативности мер государственной поддержки и осуществления мониторинга хода реализации программы предусматривается проведение комплекса научно-исследовательских работ, включающего  разработку предложений по совершенствованию мер государственной поддержки среднего и малого предпринимательства в транспортном комплексе, системы статистического наблюдения  и подготовку аналитических и прогнозных исследований. </w:t>
      </w:r>
    </w:p>
    <w:p w:rsidR="00F86CB4" w:rsidRPr="00F16148" w:rsidRDefault="00F86CB4" w:rsidP="00F86CB4">
      <w:pPr>
        <w:pStyle w:val="a6"/>
        <w:spacing w:before="0" w:beforeAutospacing="0" w:after="0" w:afterAutospacing="0"/>
        <w:ind w:firstLine="720"/>
        <w:jc w:val="both"/>
        <w:rPr>
          <w:sz w:val="28"/>
          <w:szCs w:val="28"/>
        </w:rPr>
      </w:pPr>
      <w:r w:rsidRPr="00F16148">
        <w:rPr>
          <w:sz w:val="28"/>
          <w:szCs w:val="28"/>
        </w:rPr>
        <w:t xml:space="preserve">Перечень мероприятий Программы представлен в </w:t>
      </w:r>
      <w:r>
        <w:rPr>
          <w:sz w:val="28"/>
          <w:szCs w:val="28"/>
        </w:rPr>
        <w:t>п</w:t>
      </w:r>
      <w:r w:rsidRPr="00F16148">
        <w:rPr>
          <w:sz w:val="28"/>
          <w:szCs w:val="28"/>
        </w:rPr>
        <w:t xml:space="preserve">риложении </w:t>
      </w:r>
      <w:r>
        <w:rPr>
          <w:sz w:val="28"/>
          <w:szCs w:val="28"/>
        </w:rPr>
        <w:t xml:space="preserve">№ </w:t>
      </w:r>
      <w:r w:rsidRPr="00F16148">
        <w:rPr>
          <w:sz w:val="28"/>
          <w:szCs w:val="28"/>
        </w:rPr>
        <w:t>2</w:t>
      </w:r>
      <w:r>
        <w:rPr>
          <w:sz w:val="28"/>
          <w:szCs w:val="28"/>
        </w:rPr>
        <w:t xml:space="preserve"> к настоящей Программе</w:t>
      </w:r>
      <w:r w:rsidRPr="00F16148">
        <w:rPr>
          <w:sz w:val="28"/>
          <w:szCs w:val="28"/>
        </w:rPr>
        <w:t>.</w:t>
      </w:r>
    </w:p>
    <w:p w:rsidR="00F86CB4" w:rsidRPr="00F16148" w:rsidRDefault="00F86CB4" w:rsidP="00F86CB4">
      <w:pPr>
        <w:pStyle w:val="a6"/>
        <w:spacing w:before="0" w:beforeAutospacing="0" w:after="0" w:afterAutospacing="0"/>
        <w:ind w:firstLine="0"/>
        <w:jc w:val="both"/>
        <w:rPr>
          <w:sz w:val="28"/>
          <w:szCs w:val="28"/>
        </w:rPr>
      </w:pPr>
    </w:p>
    <w:p w:rsidR="00F86CB4" w:rsidRPr="00F16148" w:rsidRDefault="00F86CB4" w:rsidP="00F86CB4">
      <w:pPr>
        <w:jc w:val="center"/>
        <w:rPr>
          <w:b/>
          <w:sz w:val="28"/>
          <w:szCs w:val="28"/>
        </w:rPr>
      </w:pPr>
      <w:r w:rsidRPr="00F16148">
        <w:rPr>
          <w:b/>
          <w:sz w:val="28"/>
          <w:szCs w:val="28"/>
        </w:rPr>
        <w:t>V. Описание социальных, экономических и экологических последствий реализации Программы, общая оценка ее вклада в достижение соответствующей стратегической цели, оценка рисков ее реализации</w:t>
      </w:r>
    </w:p>
    <w:p w:rsidR="00F86CB4" w:rsidRPr="00F16148" w:rsidRDefault="00F86CB4" w:rsidP="00F86CB4">
      <w:pPr>
        <w:jc w:val="center"/>
        <w:rPr>
          <w:b/>
          <w:sz w:val="28"/>
          <w:szCs w:val="28"/>
        </w:rPr>
      </w:pPr>
    </w:p>
    <w:p w:rsidR="00F86CB4" w:rsidRPr="00F16148" w:rsidRDefault="00F86CB4" w:rsidP="00F8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 w:val="28"/>
          <w:szCs w:val="28"/>
        </w:rPr>
      </w:pPr>
      <w:r w:rsidRPr="00F16148">
        <w:rPr>
          <w:sz w:val="28"/>
          <w:szCs w:val="28"/>
        </w:rPr>
        <w:t>Реализация Программы позволит создать предпосылки для устойчивого развития субъектов малого и среднего предпринимательства в сфере транспорта на основе:</w:t>
      </w:r>
    </w:p>
    <w:p w:rsidR="00F86CB4" w:rsidRPr="00F16148" w:rsidRDefault="00F86CB4" w:rsidP="00F8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 w:val="28"/>
          <w:szCs w:val="28"/>
        </w:rPr>
      </w:pPr>
      <w:r w:rsidRPr="00F16148">
        <w:rPr>
          <w:sz w:val="28"/>
          <w:szCs w:val="28"/>
        </w:rPr>
        <w:t xml:space="preserve">формирования благоприятного предпринимательского климата, устранения нормативно-правовых, административных и организационных барьеров; </w:t>
      </w:r>
    </w:p>
    <w:p w:rsidR="00F86CB4" w:rsidRPr="00F16148" w:rsidRDefault="00F86CB4" w:rsidP="00F86CB4">
      <w:pPr>
        <w:autoSpaceDE w:val="0"/>
        <w:autoSpaceDN w:val="0"/>
        <w:adjustRightInd w:val="0"/>
        <w:ind w:firstLine="770"/>
        <w:jc w:val="both"/>
        <w:rPr>
          <w:sz w:val="28"/>
          <w:szCs w:val="28"/>
        </w:rPr>
      </w:pPr>
      <w:r w:rsidRPr="00F16148">
        <w:rPr>
          <w:sz w:val="28"/>
          <w:szCs w:val="28"/>
        </w:rPr>
        <w:t xml:space="preserve">расширения доступа малого предпринимательства к финансовым ресурсам; </w:t>
      </w:r>
    </w:p>
    <w:p w:rsidR="00F86CB4" w:rsidRPr="00F16148" w:rsidRDefault="00F86CB4" w:rsidP="00F86CB4">
      <w:pPr>
        <w:autoSpaceDE w:val="0"/>
        <w:autoSpaceDN w:val="0"/>
        <w:adjustRightInd w:val="0"/>
        <w:ind w:firstLine="770"/>
        <w:jc w:val="both"/>
        <w:rPr>
          <w:sz w:val="28"/>
          <w:szCs w:val="28"/>
        </w:rPr>
      </w:pPr>
      <w:r w:rsidRPr="00F16148">
        <w:rPr>
          <w:sz w:val="28"/>
          <w:szCs w:val="28"/>
        </w:rPr>
        <w:t>системного развития инфраструктуры для предоставления малым предприятиям информационной, консультационной и организационно-методической помощи;</w:t>
      </w:r>
    </w:p>
    <w:p w:rsidR="00F86CB4" w:rsidRPr="00F16148" w:rsidRDefault="00F86CB4" w:rsidP="00F86CB4">
      <w:pPr>
        <w:autoSpaceDE w:val="0"/>
        <w:autoSpaceDN w:val="0"/>
        <w:adjustRightInd w:val="0"/>
        <w:ind w:firstLine="770"/>
        <w:jc w:val="both"/>
        <w:rPr>
          <w:sz w:val="28"/>
          <w:szCs w:val="28"/>
        </w:rPr>
      </w:pPr>
      <w:r w:rsidRPr="00F16148">
        <w:rPr>
          <w:sz w:val="28"/>
          <w:szCs w:val="28"/>
        </w:rPr>
        <w:t>обеспечения равных прав и возможностей получения субъектами малого и среднего предпринимательства государственной поддержки в соответствии с условиями ее предоставления, с учетом различных этапов предпринимательской деятельности, особенностей групп предпринимателей и отраслевой специфики;</w:t>
      </w:r>
    </w:p>
    <w:p w:rsidR="00F86CB4" w:rsidRPr="00F16148" w:rsidRDefault="00F86CB4" w:rsidP="00F86CB4">
      <w:pPr>
        <w:autoSpaceDE w:val="0"/>
        <w:autoSpaceDN w:val="0"/>
        <w:adjustRightInd w:val="0"/>
        <w:ind w:firstLine="770"/>
        <w:jc w:val="both"/>
        <w:rPr>
          <w:sz w:val="28"/>
          <w:szCs w:val="28"/>
        </w:rPr>
      </w:pPr>
      <w:r w:rsidRPr="00F16148">
        <w:rPr>
          <w:sz w:val="28"/>
          <w:szCs w:val="28"/>
        </w:rPr>
        <w:t>доступности и надежности для субъектов малого предпринимательства  информации о мерах и формах государственной поддержки.</w:t>
      </w:r>
    </w:p>
    <w:p w:rsidR="00F86CB4" w:rsidRPr="00F16148" w:rsidRDefault="00F86CB4" w:rsidP="00F8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b/>
          <w:sz w:val="28"/>
          <w:szCs w:val="28"/>
        </w:rPr>
      </w:pPr>
      <w:r w:rsidRPr="00F16148">
        <w:rPr>
          <w:rStyle w:val="a7"/>
          <w:b w:val="0"/>
          <w:sz w:val="28"/>
          <w:szCs w:val="28"/>
        </w:rPr>
        <w:t xml:space="preserve">Оценка социально-экономических </w:t>
      </w:r>
      <w:r w:rsidRPr="00F16148">
        <w:rPr>
          <w:sz w:val="28"/>
          <w:szCs w:val="28"/>
        </w:rPr>
        <w:t>последствий</w:t>
      </w:r>
      <w:r w:rsidRPr="00F16148">
        <w:rPr>
          <w:b/>
          <w:sz w:val="28"/>
          <w:szCs w:val="28"/>
        </w:rPr>
        <w:t xml:space="preserve"> </w:t>
      </w:r>
      <w:r w:rsidRPr="00F16148">
        <w:rPr>
          <w:rStyle w:val="a7"/>
          <w:b w:val="0"/>
          <w:sz w:val="28"/>
          <w:szCs w:val="28"/>
        </w:rPr>
        <w:t>реализации мероприятий Программы носит комплексный характер и включает:</w:t>
      </w:r>
      <w:r w:rsidRPr="00F16148">
        <w:rPr>
          <w:b/>
          <w:sz w:val="28"/>
          <w:szCs w:val="28"/>
        </w:rPr>
        <w:t xml:space="preserve"> </w:t>
      </w:r>
    </w:p>
    <w:p w:rsidR="00F86CB4" w:rsidRPr="00F16148" w:rsidRDefault="00F86CB4" w:rsidP="00F86CB4">
      <w:pPr>
        <w:ind w:firstLine="770"/>
        <w:jc w:val="both"/>
        <w:rPr>
          <w:sz w:val="28"/>
          <w:szCs w:val="28"/>
        </w:rPr>
      </w:pPr>
      <w:r w:rsidRPr="00F16148">
        <w:rPr>
          <w:sz w:val="28"/>
          <w:szCs w:val="28"/>
        </w:rPr>
        <w:t>выявление тенденций в динамике показателей, характеризующих развитие субъектов малого и среднего предпринимательства и повышение эффективности их функционирования (увеличение доли  субъектов малого и среднего предпринимательства в объеме услуг транспортного комплекса, рост рентабельности малых и средних предприятий);</w:t>
      </w:r>
    </w:p>
    <w:p w:rsidR="00F86CB4" w:rsidRDefault="00F86CB4" w:rsidP="00F86CB4">
      <w:pPr>
        <w:ind w:firstLine="770"/>
        <w:jc w:val="both"/>
        <w:rPr>
          <w:sz w:val="28"/>
          <w:szCs w:val="28"/>
        </w:rPr>
      </w:pPr>
      <w:r w:rsidRPr="00F16148">
        <w:rPr>
          <w:sz w:val="28"/>
          <w:szCs w:val="28"/>
        </w:rPr>
        <w:t xml:space="preserve">расчет социальных эффектов от поддержки малого и среднего предпринимательства, включая увеличение количества рабочих мест и повышение уровня </w:t>
      </w:r>
      <w:r>
        <w:rPr>
          <w:sz w:val="28"/>
          <w:szCs w:val="28"/>
        </w:rPr>
        <w:t xml:space="preserve"> </w:t>
      </w:r>
      <w:r w:rsidRPr="00F16148">
        <w:rPr>
          <w:sz w:val="28"/>
          <w:szCs w:val="28"/>
        </w:rPr>
        <w:t xml:space="preserve">средней </w:t>
      </w:r>
      <w:r>
        <w:rPr>
          <w:sz w:val="28"/>
          <w:szCs w:val="28"/>
        </w:rPr>
        <w:t xml:space="preserve"> </w:t>
      </w:r>
      <w:r w:rsidRPr="00F16148">
        <w:rPr>
          <w:sz w:val="28"/>
          <w:szCs w:val="28"/>
        </w:rPr>
        <w:t xml:space="preserve">заработной </w:t>
      </w:r>
      <w:r>
        <w:rPr>
          <w:sz w:val="28"/>
          <w:szCs w:val="28"/>
        </w:rPr>
        <w:t xml:space="preserve"> </w:t>
      </w:r>
      <w:r w:rsidRPr="00F16148">
        <w:rPr>
          <w:sz w:val="28"/>
          <w:szCs w:val="28"/>
        </w:rPr>
        <w:t>платы,</w:t>
      </w:r>
      <w:r>
        <w:rPr>
          <w:sz w:val="28"/>
          <w:szCs w:val="28"/>
        </w:rPr>
        <w:t xml:space="preserve"> </w:t>
      </w:r>
      <w:r w:rsidRPr="00F16148">
        <w:rPr>
          <w:sz w:val="28"/>
          <w:szCs w:val="28"/>
        </w:rPr>
        <w:t xml:space="preserve"> повышение </w:t>
      </w:r>
      <w:r>
        <w:rPr>
          <w:sz w:val="28"/>
          <w:szCs w:val="28"/>
        </w:rPr>
        <w:t xml:space="preserve"> </w:t>
      </w:r>
      <w:r w:rsidRPr="00F16148">
        <w:rPr>
          <w:sz w:val="28"/>
          <w:szCs w:val="28"/>
        </w:rPr>
        <w:t xml:space="preserve">уровня </w:t>
      </w:r>
      <w:r>
        <w:rPr>
          <w:sz w:val="28"/>
          <w:szCs w:val="28"/>
        </w:rPr>
        <w:t xml:space="preserve"> </w:t>
      </w:r>
      <w:r w:rsidRPr="00F16148">
        <w:rPr>
          <w:sz w:val="28"/>
          <w:szCs w:val="28"/>
        </w:rPr>
        <w:t>безопасности</w:t>
      </w:r>
      <w:r>
        <w:rPr>
          <w:sz w:val="28"/>
          <w:szCs w:val="28"/>
        </w:rPr>
        <w:t xml:space="preserve"> </w:t>
      </w:r>
      <w:r w:rsidRPr="00F16148">
        <w:rPr>
          <w:sz w:val="28"/>
          <w:szCs w:val="28"/>
        </w:rPr>
        <w:t xml:space="preserve"> перевозок </w:t>
      </w:r>
      <w:r>
        <w:rPr>
          <w:sz w:val="28"/>
          <w:szCs w:val="28"/>
        </w:rPr>
        <w:t xml:space="preserve"> </w:t>
      </w:r>
      <w:r w:rsidRPr="00F16148">
        <w:rPr>
          <w:sz w:val="28"/>
          <w:szCs w:val="28"/>
        </w:rPr>
        <w:t xml:space="preserve">и </w:t>
      </w:r>
    </w:p>
    <w:p w:rsidR="00F86CB4" w:rsidRDefault="00F86CB4" w:rsidP="00F86CB4">
      <w:pPr>
        <w:spacing w:line="20" w:lineRule="exact"/>
        <w:jc w:val="both"/>
        <w:rPr>
          <w:sz w:val="28"/>
          <w:szCs w:val="28"/>
        </w:rPr>
      </w:pPr>
      <w:r>
        <w:rPr>
          <w:sz w:val="28"/>
          <w:szCs w:val="28"/>
        </w:rPr>
        <w:br w:type="page"/>
      </w:r>
    </w:p>
    <w:p w:rsidR="00F86CB4" w:rsidRPr="00F16148" w:rsidRDefault="00F86CB4" w:rsidP="00F86CB4">
      <w:pPr>
        <w:jc w:val="both"/>
        <w:rPr>
          <w:sz w:val="28"/>
          <w:szCs w:val="28"/>
        </w:rPr>
      </w:pPr>
      <w:r w:rsidRPr="00F16148">
        <w:rPr>
          <w:sz w:val="28"/>
          <w:szCs w:val="28"/>
        </w:rPr>
        <w:t xml:space="preserve">экологических условий функционирования транспортной системы за счет обновления парка транспортных средств, качества транспортных услуг для пассажиров с ограниченной подвижностью. </w:t>
      </w:r>
    </w:p>
    <w:p w:rsidR="00F86CB4" w:rsidRPr="00F16148" w:rsidRDefault="00F86CB4" w:rsidP="00F86CB4">
      <w:pPr>
        <w:ind w:firstLine="770"/>
        <w:jc w:val="both"/>
        <w:rPr>
          <w:sz w:val="28"/>
          <w:szCs w:val="28"/>
        </w:rPr>
      </w:pPr>
      <w:bookmarkStart w:id="3" w:name="4"/>
      <w:bookmarkEnd w:id="3"/>
      <w:r w:rsidRPr="00F16148">
        <w:rPr>
          <w:sz w:val="28"/>
          <w:szCs w:val="28"/>
        </w:rPr>
        <w:t xml:space="preserve">Достижение этих важнейших результатов от реализации мероприятий Программы будет формировать основной социально-экономический эффект. </w:t>
      </w:r>
    </w:p>
    <w:p w:rsidR="00F86CB4" w:rsidRPr="00F16148" w:rsidRDefault="00F86CB4" w:rsidP="00F86CB4">
      <w:pPr>
        <w:ind w:firstLine="770"/>
        <w:jc w:val="both"/>
        <w:rPr>
          <w:sz w:val="28"/>
          <w:szCs w:val="28"/>
        </w:rPr>
      </w:pPr>
      <w:r w:rsidRPr="00F16148">
        <w:rPr>
          <w:sz w:val="28"/>
          <w:szCs w:val="28"/>
        </w:rPr>
        <w:t xml:space="preserve">Вклад Программы в валовую добавленную стоимость транспортного комплекса составит около 95 млн. рублей. </w:t>
      </w:r>
    </w:p>
    <w:p w:rsidR="00F86CB4" w:rsidRPr="00F16148" w:rsidRDefault="00F86CB4" w:rsidP="00F86CB4">
      <w:pPr>
        <w:pStyle w:val="a6"/>
        <w:spacing w:before="0" w:beforeAutospacing="0" w:after="0" w:afterAutospacing="0"/>
        <w:ind w:firstLine="770"/>
        <w:jc w:val="both"/>
        <w:rPr>
          <w:sz w:val="28"/>
          <w:szCs w:val="28"/>
        </w:rPr>
      </w:pPr>
      <w:r w:rsidRPr="00F16148">
        <w:rPr>
          <w:sz w:val="28"/>
          <w:szCs w:val="28"/>
        </w:rPr>
        <w:t xml:space="preserve">Оценка результативности реализации Программы и эффективность расходования бюджетных средств будет проводиться на основе использования ее целевых индикаторов </w:t>
      </w:r>
      <w:r>
        <w:rPr>
          <w:sz w:val="28"/>
          <w:szCs w:val="28"/>
        </w:rPr>
        <w:t>и показателей (п</w:t>
      </w:r>
      <w:r w:rsidRPr="00F16148">
        <w:rPr>
          <w:sz w:val="28"/>
          <w:szCs w:val="28"/>
        </w:rPr>
        <w:t xml:space="preserve">риложение </w:t>
      </w:r>
      <w:r>
        <w:rPr>
          <w:sz w:val="28"/>
          <w:szCs w:val="28"/>
        </w:rPr>
        <w:t xml:space="preserve">№ </w:t>
      </w:r>
      <w:r w:rsidRPr="00F16148">
        <w:rPr>
          <w:sz w:val="28"/>
          <w:szCs w:val="28"/>
        </w:rPr>
        <w:t>3</w:t>
      </w:r>
      <w:r>
        <w:rPr>
          <w:sz w:val="28"/>
          <w:szCs w:val="28"/>
        </w:rPr>
        <w:t xml:space="preserve"> к настоящей Программе</w:t>
      </w:r>
      <w:r w:rsidRPr="00F16148">
        <w:rPr>
          <w:sz w:val="28"/>
          <w:szCs w:val="28"/>
        </w:rPr>
        <w:t>). Для оценки достижения цели Программы и результативности решения задачи используется индикатор «Доля  малых и средних предприятий в общем объеме выручки предприятий транспортного комплекса». Программа эффективна и обеспечивает результативность Программы  (рост индикатора составляет 1,1) при заданном уровне финансировании (1,1).</w:t>
      </w:r>
    </w:p>
    <w:p w:rsidR="00F86CB4" w:rsidRPr="00F16148" w:rsidRDefault="00F86CB4" w:rsidP="00F86CB4">
      <w:pPr>
        <w:pStyle w:val="a6"/>
        <w:spacing w:before="0" w:beforeAutospacing="0" w:after="0" w:afterAutospacing="0"/>
        <w:ind w:firstLine="770"/>
        <w:jc w:val="both"/>
        <w:rPr>
          <w:sz w:val="28"/>
          <w:szCs w:val="28"/>
        </w:rPr>
      </w:pPr>
      <w:r w:rsidRPr="00F16148">
        <w:rPr>
          <w:sz w:val="28"/>
          <w:szCs w:val="28"/>
        </w:rPr>
        <w:t xml:space="preserve">Выполнение индикаторов и показателей  обеспечит запланированный вклад Программы - около 0,07 %  в достижение стратегической цели Министерства транспорта Российской Федерации, направленной на улучшение инвестиционного климата и развитие рыночных отношений на транспорте. </w:t>
      </w:r>
    </w:p>
    <w:p w:rsidR="00F86CB4" w:rsidRPr="00F16148" w:rsidRDefault="00F86CB4" w:rsidP="00F86CB4">
      <w:pPr>
        <w:ind w:firstLine="770"/>
        <w:jc w:val="both"/>
        <w:rPr>
          <w:sz w:val="28"/>
          <w:szCs w:val="28"/>
        </w:rPr>
      </w:pPr>
      <w:r w:rsidRPr="00F16148">
        <w:rPr>
          <w:sz w:val="28"/>
          <w:szCs w:val="28"/>
        </w:rPr>
        <w:t>Индикаторы и показатели определены на основе данных:</w:t>
      </w:r>
    </w:p>
    <w:p w:rsidR="00F86CB4" w:rsidRPr="00F16148" w:rsidRDefault="00F86CB4" w:rsidP="00F86CB4">
      <w:pPr>
        <w:ind w:firstLine="770"/>
        <w:jc w:val="both"/>
        <w:rPr>
          <w:sz w:val="28"/>
          <w:szCs w:val="28"/>
        </w:rPr>
      </w:pPr>
      <w:r w:rsidRPr="00F16148">
        <w:rPr>
          <w:sz w:val="28"/>
          <w:szCs w:val="28"/>
        </w:rPr>
        <w:t xml:space="preserve">статистического наблюдения по формам статистической отчетности (форма №П-1 «Сведения о производстве и отгрузке товаров и услуг», форма №П-2 «Сведения об инвестициях», форма №П-3 «Сведения о финансовом состоянии организации» в разрезе видов экономической деятельности, форма №П-4 «Сведения о численности, заработной плате и движении работников» в разрезе классов экономической деятельности, форма №ПМ «Сведения об основных показателях малых предприятий» (квартальная) в разрезе классов экономической деятельности»); </w:t>
      </w:r>
    </w:p>
    <w:p w:rsidR="00F86CB4" w:rsidRPr="00F16148" w:rsidRDefault="00F86CB4" w:rsidP="00F86CB4">
      <w:pPr>
        <w:ind w:firstLine="770"/>
        <w:jc w:val="both"/>
        <w:rPr>
          <w:sz w:val="28"/>
          <w:szCs w:val="28"/>
        </w:rPr>
      </w:pPr>
      <w:r w:rsidRPr="00F16148">
        <w:rPr>
          <w:sz w:val="28"/>
          <w:szCs w:val="28"/>
        </w:rPr>
        <w:t>бухгалтерской отчетности по полному кругу предприятий в разрезе видов экономической деятельности;</w:t>
      </w:r>
    </w:p>
    <w:p w:rsidR="00F86CB4" w:rsidRPr="00F16148" w:rsidRDefault="00F86CB4" w:rsidP="00F86CB4">
      <w:pPr>
        <w:ind w:firstLine="770"/>
        <w:jc w:val="both"/>
        <w:rPr>
          <w:sz w:val="28"/>
          <w:szCs w:val="28"/>
        </w:rPr>
      </w:pPr>
      <w:r w:rsidRPr="00F16148">
        <w:rPr>
          <w:sz w:val="28"/>
          <w:szCs w:val="28"/>
        </w:rPr>
        <w:t>выборочного федерального статистического наблюдения «Анкета обследования перевозочной деятельности предпринимателей – владельцев грузовых автомобилей»;</w:t>
      </w:r>
    </w:p>
    <w:p w:rsidR="00F86CB4" w:rsidRPr="00F16148" w:rsidRDefault="00F86CB4" w:rsidP="00F86CB4">
      <w:pPr>
        <w:ind w:firstLine="770"/>
        <w:jc w:val="both"/>
        <w:rPr>
          <w:sz w:val="28"/>
          <w:szCs w:val="28"/>
        </w:rPr>
      </w:pPr>
      <w:r w:rsidRPr="00F16148">
        <w:rPr>
          <w:sz w:val="28"/>
          <w:szCs w:val="28"/>
        </w:rPr>
        <w:t>управленческого учета.</w:t>
      </w:r>
    </w:p>
    <w:p w:rsidR="00F86CB4" w:rsidRPr="00F16148" w:rsidRDefault="00F86CB4" w:rsidP="00F86CB4">
      <w:pPr>
        <w:ind w:firstLine="770"/>
        <w:jc w:val="both"/>
        <w:rPr>
          <w:sz w:val="28"/>
          <w:szCs w:val="28"/>
        </w:rPr>
      </w:pPr>
      <w:r w:rsidRPr="00F16148">
        <w:rPr>
          <w:sz w:val="28"/>
          <w:szCs w:val="28"/>
        </w:rPr>
        <w:t xml:space="preserve">На решение задач и достижение целевых индикаторов  Программы оказывают влияние следующие факторы и риски: </w:t>
      </w:r>
    </w:p>
    <w:p w:rsidR="00F86CB4" w:rsidRPr="00F16148" w:rsidRDefault="00F86CB4" w:rsidP="00F86CB4">
      <w:pPr>
        <w:pStyle w:val="Default"/>
        <w:ind w:firstLine="770"/>
        <w:rPr>
          <w:color w:val="auto"/>
          <w:sz w:val="28"/>
          <w:szCs w:val="28"/>
        </w:rPr>
      </w:pPr>
      <w:r w:rsidRPr="009F6B38">
        <w:rPr>
          <w:bCs/>
          <w:color w:val="auto"/>
          <w:sz w:val="28"/>
          <w:szCs w:val="28"/>
        </w:rPr>
        <w:t>Нормативные правовые риски</w:t>
      </w:r>
      <w:r w:rsidRPr="009F6B38">
        <w:rPr>
          <w:color w:val="auto"/>
          <w:sz w:val="28"/>
          <w:szCs w:val="28"/>
        </w:rPr>
        <w:t>. Реализация Программы во многом</w:t>
      </w:r>
      <w:r w:rsidRPr="00F16148">
        <w:rPr>
          <w:color w:val="auto"/>
          <w:sz w:val="28"/>
          <w:szCs w:val="28"/>
        </w:rPr>
        <w:t xml:space="preserve"> определяется совершенствованием нормативной правовой базы, регулирующей деятельность малого и среднего предпринимательства. Задержка принятия запланированных нормативных правовых актов может существенно снизить результативность Программы. </w:t>
      </w:r>
    </w:p>
    <w:p w:rsidR="00F86CB4" w:rsidRDefault="00F86CB4" w:rsidP="00F86CB4">
      <w:pPr>
        <w:pStyle w:val="Default"/>
        <w:ind w:firstLine="770"/>
        <w:rPr>
          <w:bCs/>
          <w:color w:val="auto"/>
          <w:sz w:val="28"/>
          <w:szCs w:val="28"/>
        </w:rPr>
      </w:pPr>
      <w:r w:rsidRPr="009F6B38">
        <w:rPr>
          <w:bCs/>
          <w:color w:val="auto"/>
          <w:sz w:val="28"/>
          <w:szCs w:val="28"/>
        </w:rPr>
        <w:t>Макроэкономические риски обусловлены влиянием мирового</w:t>
      </w:r>
      <w:r w:rsidRPr="00F16148">
        <w:rPr>
          <w:bCs/>
          <w:color w:val="auto"/>
          <w:sz w:val="28"/>
          <w:szCs w:val="28"/>
        </w:rPr>
        <w:t xml:space="preserve"> экономического кризиса на социально-экономическое развитие России.  Это может привести к </w:t>
      </w:r>
      <w:r w:rsidRPr="00F16148">
        <w:rPr>
          <w:bCs/>
          <w:color w:val="auto"/>
          <w:sz w:val="28"/>
          <w:szCs w:val="28"/>
        </w:rPr>
        <w:lastRenderedPageBreak/>
        <w:t xml:space="preserve">дальнейшему падению спроса на транспортные услуги и оказать негативное влияние на развитие малого предпринимательства. </w:t>
      </w:r>
    </w:p>
    <w:p w:rsidR="00F86CB4" w:rsidRDefault="00F86CB4" w:rsidP="00F86CB4">
      <w:pPr>
        <w:pStyle w:val="Default"/>
        <w:ind w:firstLine="770"/>
        <w:rPr>
          <w:color w:val="auto"/>
          <w:sz w:val="28"/>
          <w:szCs w:val="28"/>
        </w:rPr>
      </w:pPr>
    </w:p>
    <w:p w:rsidR="00F86CB4" w:rsidRPr="00F86CB4" w:rsidRDefault="00F86CB4" w:rsidP="00F86CB4">
      <w:pPr>
        <w:pStyle w:val="Default"/>
        <w:ind w:firstLine="770"/>
        <w:jc w:val="center"/>
        <w:rPr>
          <w:b/>
          <w:bCs/>
          <w:color w:val="auto"/>
          <w:sz w:val="28"/>
          <w:szCs w:val="28"/>
        </w:rPr>
      </w:pPr>
      <w:r w:rsidRPr="00F86CB4">
        <w:rPr>
          <w:b/>
          <w:color w:val="auto"/>
          <w:sz w:val="28"/>
          <w:szCs w:val="28"/>
          <w:lang w:val="en-US"/>
        </w:rPr>
        <w:t>VI</w:t>
      </w:r>
      <w:r w:rsidRPr="00F86CB4">
        <w:rPr>
          <w:b/>
          <w:color w:val="auto"/>
          <w:sz w:val="28"/>
          <w:szCs w:val="28"/>
        </w:rPr>
        <w:t>. Финансовое обеспечение Программы</w:t>
      </w:r>
    </w:p>
    <w:p w:rsidR="00F86CB4" w:rsidRDefault="00F86CB4" w:rsidP="00F86CB4">
      <w:pPr>
        <w:pStyle w:val="consplusnormal"/>
        <w:spacing w:before="0" w:beforeAutospacing="0" w:after="0" w:afterAutospacing="0" w:line="288" w:lineRule="auto"/>
        <w:jc w:val="both"/>
      </w:pPr>
      <w:bookmarkStart w:id="4" w:name="5"/>
      <w:bookmarkStart w:id="5" w:name="6"/>
      <w:bookmarkStart w:id="6" w:name="11"/>
      <w:bookmarkStart w:id="7" w:name="12"/>
      <w:bookmarkStart w:id="8" w:name="13"/>
      <w:bookmarkEnd w:id="4"/>
      <w:bookmarkEnd w:id="5"/>
      <w:bookmarkEnd w:id="6"/>
      <w:bookmarkEnd w:id="7"/>
      <w:bookmarkEnd w:id="8"/>
    </w:p>
    <w:p w:rsidR="00F86CB4" w:rsidRPr="00F16148" w:rsidRDefault="00F86CB4" w:rsidP="00F86CB4">
      <w:pPr>
        <w:pStyle w:val="consplusnormal"/>
        <w:spacing w:before="0" w:beforeAutospacing="0" w:after="0" w:afterAutospacing="0"/>
        <w:ind w:firstLine="709"/>
        <w:jc w:val="both"/>
        <w:rPr>
          <w:sz w:val="28"/>
          <w:szCs w:val="28"/>
        </w:rPr>
      </w:pPr>
      <w:r w:rsidRPr="00F16148">
        <w:rPr>
          <w:sz w:val="28"/>
          <w:szCs w:val="28"/>
        </w:rPr>
        <w:t xml:space="preserve">Общий объем финансирования Программы составляет 121,0 млн. рублей, в том числе из федерального бюджета – 121,0 млн. рублей. </w:t>
      </w:r>
    </w:p>
    <w:p w:rsidR="00F86CB4" w:rsidRPr="00F16148" w:rsidRDefault="00F86CB4" w:rsidP="00F86CB4">
      <w:pPr>
        <w:pStyle w:val="consplusnormal"/>
        <w:spacing w:before="0" w:beforeAutospacing="0" w:after="0" w:afterAutospacing="0"/>
        <w:ind w:firstLine="709"/>
        <w:jc w:val="both"/>
        <w:rPr>
          <w:sz w:val="28"/>
          <w:szCs w:val="28"/>
        </w:rPr>
      </w:pPr>
      <w:r w:rsidRPr="00F16148">
        <w:rPr>
          <w:sz w:val="28"/>
          <w:szCs w:val="28"/>
        </w:rPr>
        <w:t>Финансирование мероприятий нормативно-правового, организационного</w:t>
      </w:r>
      <w:r w:rsidRPr="00F16148">
        <w:rPr>
          <w:rStyle w:val="af"/>
          <w:sz w:val="28"/>
          <w:szCs w:val="28"/>
        </w:rPr>
        <w:footnoteReference w:id="3"/>
      </w:r>
      <w:r w:rsidRPr="00F16148">
        <w:rPr>
          <w:sz w:val="28"/>
          <w:szCs w:val="28"/>
        </w:rPr>
        <w:t xml:space="preserve"> и научно-исследовательского характера осуществляется без привлечения дополнительного бюджетного финансирования в пределах сметы Центрального аппарата Министерства транспорта Российской Федерации. </w:t>
      </w:r>
    </w:p>
    <w:p w:rsidR="00F86CB4" w:rsidRPr="00F16148" w:rsidRDefault="00F86CB4" w:rsidP="00F86CB4">
      <w:pPr>
        <w:pStyle w:val="consplusnormal"/>
        <w:spacing w:before="0" w:beforeAutospacing="0" w:after="0" w:afterAutospacing="0"/>
        <w:ind w:firstLine="709"/>
        <w:jc w:val="both"/>
        <w:rPr>
          <w:sz w:val="28"/>
          <w:szCs w:val="28"/>
        </w:rPr>
      </w:pPr>
      <w:r w:rsidRPr="00F16148">
        <w:rPr>
          <w:sz w:val="28"/>
          <w:szCs w:val="28"/>
        </w:rPr>
        <w:t xml:space="preserve">Уровень финансирования мероприятий Программы из федерального бюджета в 2010 году соответствует Федеральному закону «О федеральном бюджете </w:t>
      </w:r>
      <w:r>
        <w:rPr>
          <w:sz w:val="28"/>
          <w:szCs w:val="28"/>
        </w:rPr>
        <w:br/>
      </w:r>
      <w:r w:rsidRPr="00F16148">
        <w:rPr>
          <w:sz w:val="28"/>
          <w:szCs w:val="28"/>
        </w:rPr>
        <w:t>на 2010 год и на плановый период 2011 и 2012 годов»,</w:t>
      </w:r>
      <w:r w:rsidRPr="00F16148">
        <w:rPr>
          <w:b/>
          <w:sz w:val="28"/>
          <w:szCs w:val="28"/>
        </w:rPr>
        <w:t xml:space="preserve"> </w:t>
      </w:r>
      <w:r w:rsidRPr="00F16148">
        <w:rPr>
          <w:sz w:val="28"/>
          <w:szCs w:val="28"/>
        </w:rPr>
        <w:t xml:space="preserve">в 2011-2012 годах  объем финансирования будет уточнен с учетом объемов, утвержденных федеральным законом о федеральном бюджете на соответствующий финансовый год и плановый период. </w:t>
      </w:r>
    </w:p>
    <w:p w:rsidR="00F86CB4" w:rsidRPr="00F16148" w:rsidRDefault="00F86CB4" w:rsidP="00F86CB4">
      <w:pPr>
        <w:pStyle w:val="consplusnormal"/>
        <w:spacing w:before="0" w:beforeAutospacing="0" w:after="0" w:afterAutospacing="0"/>
        <w:ind w:firstLine="709"/>
        <w:jc w:val="both"/>
        <w:rPr>
          <w:sz w:val="28"/>
          <w:szCs w:val="28"/>
        </w:rPr>
      </w:pPr>
      <w:r w:rsidRPr="00F16148">
        <w:rPr>
          <w:sz w:val="28"/>
          <w:szCs w:val="28"/>
        </w:rPr>
        <w:t xml:space="preserve">Из общих расходов на реализацию Программы текущие расходы составляют  19,0 млн. рублей, расходы на научно-исследовательские и опытно-конструкторские работы  – 102,0 млн. рублей. </w:t>
      </w:r>
    </w:p>
    <w:p w:rsidR="00F86CB4" w:rsidRPr="00F16148" w:rsidRDefault="00F86CB4" w:rsidP="00F86CB4">
      <w:pPr>
        <w:pStyle w:val="consplusnormal"/>
        <w:spacing w:before="0" w:beforeAutospacing="0" w:after="0" w:afterAutospacing="0"/>
        <w:ind w:firstLine="709"/>
        <w:jc w:val="both"/>
        <w:rPr>
          <w:sz w:val="28"/>
          <w:szCs w:val="28"/>
        </w:rPr>
      </w:pPr>
      <w:r w:rsidRPr="00F16148">
        <w:rPr>
          <w:sz w:val="28"/>
          <w:szCs w:val="28"/>
        </w:rPr>
        <w:t xml:space="preserve">Финансирование Программы представлено в </w:t>
      </w:r>
      <w:r>
        <w:rPr>
          <w:sz w:val="28"/>
          <w:szCs w:val="28"/>
        </w:rPr>
        <w:t>п</w:t>
      </w:r>
      <w:r w:rsidRPr="00F16148">
        <w:rPr>
          <w:sz w:val="28"/>
          <w:szCs w:val="28"/>
        </w:rPr>
        <w:t xml:space="preserve">риложении </w:t>
      </w:r>
      <w:r>
        <w:rPr>
          <w:sz w:val="28"/>
          <w:szCs w:val="28"/>
        </w:rPr>
        <w:t xml:space="preserve">№ </w:t>
      </w:r>
      <w:r w:rsidRPr="00F16148">
        <w:rPr>
          <w:sz w:val="28"/>
          <w:szCs w:val="28"/>
        </w:rPr>
        <w:t>4</w:t>
      </w:r>
      <w:r>
        <w:rPr>
          <w:sz w:val="28"/>
          <w:szCs w:val="28"/>
        </w:rPr>
        <w:t xml:space="preserve"> к настоящей Программе</w:t>
      </w:r>
      <w:r w:rsidRPr="00F16148">
        <w:rPr>
          <w:sz w:val="28"/>
          <w:szCs w:val="28"/>
        </w:rPr>
        <w:t>.</w:t>
      </w:r>
    </w:p>
    <w:p w:rsidR="00F86CB4" w:rsidRPr="00F16148" w:rsidRDefault="00F86CB4" w:rsidP="00F86CB4">
      <w:pPr>
        <w:rPr>
          <w:sz w:val="28"/>
          <w:szCs w:val="28"/>
        </w:rPr>
      </w:pPr>
      <w:bookmarkStart w:id="9" w:name="14"/>
      <w:bookmarkEnd w:id="9"/>
    </w:p>
    <w:p w:rsidR="00F86CB4" w:rsidRPr="00F86CB4" w:rsidRDefault="00F86CB4" w:rsidP="00F86CB4">
      <w:pPr>
        <w:pStyle w:val="5"/>
        <w:rPr>
          <w:spacing w:val="0"/>
          <w:sz w:val="28"/>
          <w:szCs w:val="28"/>
        </w:rPr>
      </w:pPr>
      <w:r w:rsidRPr="00F86CB4">
        <w:rPr>
          <w:spacing w:val="0"/>
          <w:sz w:val="28"/>
          <w:szCs w:val="28"/>
          <w:lang w:val="en-US"/>
        </w:rPr>
        <w:t>VII</w:t>
      </w:r>
      <w:r w:rsidRPr="00F86CB4">
        <w:rPr>
          <w:spacing w:val="0"/>
          <w:sz w:val="28"/>
          <w:szCs w:val="28"/>
        </w:rPr>
        <w:t xml:space="preserve">. Организация управления Программой и контроль </w:t>
      </w:r>
    </w:p>
    <w:p w:rsidR="00F86CB4" w:rsidRPr="00F16148" w:rsidRDefault="00F86CB4" w:rsidP="00F86CB4">
      <w:pPr>
        <w:pStyle w:val="5"/>
        <w:rPr>
          <w:b w:val="0"/>
          <w:sz w:val="28"/>
          <w:szCs w:val="28"/>
        </w:rPr>
      </w:pPr>
      <w:r w:rsidRPr="00F86CB4">
        <w:rPr>
          <w:spacing w:val="0"/>
          <w:sz w:val="28"/>
          <w:szCs w:val="28"/>
        </w:rPr>
        <w:t>за ходом ее выполнения</w:t>
      </w:r>
    </w:p>
    <w:p w:rsidR="00F86CB4" w:rsidRPr="00F16148" w:rsidRDefault="00F86CB4" w:rsidP="00F86CB4">
      <w:pPr>
        <w:pStyle w:val="a6"/>
        <w:spacing w:before="0" w:beforeAutospacing="0" w:after="0" w:afterAutospacing="0"/>
        <w:jc w:val="both"/>
        <w:rPr>
          <w:sz w:val="28"/>
          <w:szCs w:val="28"/>
        </w:rPr>
      </w:pPr>
    </w:p>
    <w:p w:rsidR="00F86CB4" w:rsidRPr="00F16148" w:rsidRDefault="00F86CB4" w:rsidP="00F86CB4">
      <w:pPr>
        <w:ind w:firstLine="709"/>
        <w:jc w:val="both"/>
        <w:rPr>
          <w:sz w:val="28"/>
          <w:szCs w:val="28"/>
        </w:rPr>
      </w:pPr>
      <w:r w:rsidRPr="00F16148">
        <w:rPr>
          <w:sz w:val="28"/>
          <w:szCs w:val="28"/>
        </w:rPr>
        <w:t xml:space="preserve">Программа реализуется в соответствии с Положением о разработке, утверждении и реализации ведомственных целевых программ, утвержденным постановлением Правительства Российской Федерации от 19 апреля </w:t>
      </w:r>
      <w:smartTag w:uri="urn:schemas-microsoft-com:office:smarttags" w:element="metricconverter">
        <w:smartTagPr>
          <w:attr w:name="ProductID" w:val="2005 г"/>
        </w:smartTagPr>
        <w:r w:rsidRPr="00F16148">
          <w:rPr>
            <w:sz w:val="28"/>
            <w:szCs w:val="28"/>
          </w:rPr>
          <w:t>2005 г</w:t>
        </w:r>
      </w:smartTag>
      <w:r>
        <w:rPr>
          <w:sz w:val="28"/>
          <w:szCs w:val="28"/>
        </w:rPr>
        <w:t xml:space="preserve">. </w:t>
      </w:r>
      <w:r w:rsidRPr="00F16148">
        <w:rPr>
          <w:sz w:val="28"/>
          <w:szCs w:val="28"/>
        </w:rPr>
        <w:t xml:space="preserve">№ 239. </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Организация управления Программой и контроль за ходом ее реализации возлагаются на Министерство транспорта Российской Федерации.</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Руководителем Программы является заместитель Министра транспорта Российской Федерации.</w:t>
      </w:r>
    </w:p>
    <w:p w:rsidR="00F86CB4" w:rsidRPr="00F16148" w:rsidRDefault="00F86CB4" w:rsidP="00F86CB4">
      <w:pPr>
        <w:ind w:firstLine="709"/>
        <w:jc w:val="both"/>
        <w:rPr>
          <w:sz w:val="28"/>
          <w:szCs w:val="28"/>
        </w:rPr>
      </w:pPr>
      <w:r w:rsidRPr="00F16148">
        <w:rPr>
          <w:sz w:val="28"/>
          <w:szCs w:val="28"/>
        </w:rPr>
        <w:t>Министерство транспорта Российской Федерации обеспечивает в установленном порядке представление необходимой информации о ходе реализации мероприятий Программы и эффективности использования финансовых средств.</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Управление реализацией Программы включает распределение полномочий и ответственности между структурными подразделениями Министерства транспорта Российской  Федерации.</w:t>
      </w:r>
    </w:p>
    <w:p w:rsidR="00F86CB4" w:rsidRDefault="00F86CB4" w:rsidP="00F86CB4">
      <w:pPr>
        <w:pStyle w:val="a6"/>
        <w:spacing w:before="0" w:beforeAutospacing="0" w:after="0" w:afterAutospacing="0"/>
        <w:ind w:firstLine="709"/>
        <w:jc w:val="both"/>
        <w:rPr>
          <w:sz w:val="28"/>
          <w:szCs w:val="28"/>
        </w:rPr>
      </w:pPr>
      <w:r w:rsidRPr="00F16148">
        <w:rPr>
          <w:sz w:val="28"/>
          <w:szCs w:val="28"/>
        </w:rPr>
        <w:t xml:space="preserve">Министерство транспорта Российской Федерации как субъект бюджетного планирования несет ответственность за решение задачи Программы и за обеспечение утвержденных значений целевых показателей. </w:t>
      </w:r>
    </w:p>
    <w:p w:rsidR="00F86CB4" w:rsidRPr="00F16148" w:rsidRDefault="00F86CB4" w:rsidP="00F86CB4">
      <w:pPr>
        <w:pStyle w:val="a6"/>
        <w:spacing w:before="0" w:beforeAutospacing="0" w:after="0" w:afterAutospacing="0" w:line="20" w:lineRule="exact"/>
        <w:ind w:firstLine="709"/>
        <w:jc w:val="both"/>
        <w:rPr>
          <w:sz w:val="28"/>
          <w:szCs w:val="28"/>
        </w:rPr>
      </w:pPr>
      <w:r>
        <w:rPr>
          <w:sz w:val="28"/>
          <w:szCs w:val="28"/>
        </w:rPr>
        <w:br w:type="page"/>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 xml:space="preserve">Отраслевые мероприятия Программы реализуются департаментами государственной политики Министерства транспорта Российской Федерации.  </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В целях обеспечения взаимодействия участников реализации Программы расширены полномочия Координационного совета по транспортной политике в части развития малого и среднего предпринимательства, который является коллегиальным совещательным органом управления реализацией Программы.</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Не реже одного раза в год на заседании коллегии Минтранса России заслушивается отчет о ходе реализации программных мероприятий.</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 xml:space="preserve">Отчеты о выполнении Программы представляются Министерством транспорта Российской Федерации в Министерство экономического развития Российской Федерации и Министерство финансов Российской Федерации ежегодно, не позднее 1 апреля, в составе первой части докладов о результатах и основных направлениях деятельности субъектов бюджетного планирования. </w:t>
      </w:r>
    </w:p>
    <w:p w:rsidR="00F86CB4" w:rsidRPr="00F16148" w:rsidRDefault="00F86CB4" w:rsidP="00F86CB4">
      <w:pPr>
        <w:pStyle w:val="a6"/>
        <w:spacing w:before="0" w:beforeAutospacing="0" w:after="0" w:afterAutospacing="0"/>
        <w:ind w:firstLine="709"/>
        <w:jc w:val="both"/>
        <w:rPr>
          <w:sz w:val="28"/>
          <w:szCs w:val="28"/>
        </w:rPr>
      </w:pPr>
      <w:r w:rsidRPr="00F16148">
        <w:rPr>
          <w:sz w:val="28"/>
          <w:szCs w:val="28"/>
        </w:rPr>
        <w:t xml:space="preserve">Итоговый отчет об исполнении Программы представляется после ее завершения в докладе о результатах и основных направлениях деятельности Министерства транспорта Российской Федерации. </w:t>
      </w:r>
    </w:p>
    <w:p w:rsidR="00F86CB4" w:rsidRDefault="00F86CB4" w:rsidP="00F86CB4">
      <w:pPr>
        <w:pStyle w:val="a6"/>
        <w:spacing w:before="0" w:beforeAutospacing="0" w:after="0" w:afterAutospacing="0" w:line="288" w:lineRule="auto"/>
        <w:ind w:firstLine="720"/>
        <w:jc w:val="both"/>
        <w:rPr>
          <w:sz w:val="28"/>
          <w:szCs w:val="28"/>
        </w:rPr>
      </w:pPr>
    </w:p>
    <w:p w:rsidR="00F86CB4" w:rsidRDefault="00F86CB4" w:rsidP="00F86CB4">
      <w:pPr>
        <w:pStyle w:val="a6"/>
        <w:spacing w:before="0" w:beforeAutospacing="0" w:after="0" w:afterAutospacing="0" w:line="288" w:lineRule="auto"/>
        <w:ind w:firstLine="720"/>
        <w:jc w:val="both"/>
        <w:rPr>
          <w:sz w:val="28"/>
          <w:szCs w:val="28"/>
        </w:rPr>
        <w:sectPr w:rsidR="00F86CB4" w:rsidSect="00F86CB4">
          <w:type w:val="continuous"/>
          <w:pgSz w:w="11906" w:h="16838" w:code="9"/>
          <w:pgMar w:top="1134" w:right="567" w:bottom="1134" w:left="1134" w:header="709" w:footer="709" w:gutter="0"/>
          <w:cols w:space="708"/>
          <w:docGrid w:linePitch="360"/>
        </w:sectPr>
      </w:pPr>
    </w:p>
    <w:p w:rsidR="00F86CB4" w:rsidRDefault="00F86CB4" w:rsidP="00F86CB4">
      <w:pPr>
        <w:ind w:left="7090" w:firstLine="709"/>
        <w:jc w:val="center"/>
      </w:pPr>
    </w:p>
    <w:p w:rsidR="00F86CB4" w:rsidRPr="002A1179" w:rsidRDefault="00F86CB4" w:rsidP="00F86CB4">
      <w:pPr>
        <w:ind w:left="12320"/>
        <w:jc w:val="center"/>
        <w:rPr>
          <w:sz w:val="28"/>
          <w:szCs w:val="28"/>
        </w:rPr>
      </w:pPr>
      <w:r w:rsidRPr="002A1179">
        <w:rPr>
          <w:sz w:val="28"/>
          <w:szCs w:val="28"/>
        </w:rPr>
        <w:t>ПРИЛОЖЕНИЕ № 1</w:t>
      </w:r>
    </w:p>
    <w:p w:rsidR="00F86CB4" w:rsidRPr="002A1179" w:rsidRDefault="00F86CB4" w:rsidP="00F86CB4">
      <w:pPr>
        <w:ind w:left="12320"/>
        <w:jc w:val="center"/>
        <w:rPr>
          <w:sz w:val="28"/>
          <w:szCs w:val="28"/>
        </w:rPr>
      </w:pPr>
      <w:r w:rsidRPr="002A1179">
        <w:rPr>
          <w:sz w:val="28"/>
          <w:szCs w:val="28"/>
        </w:rPr>
        <w:t xml:space="preserve">к </w:t>
      </w:r>
      <w:r>
        <w:rPr>
          <w:sz w:val="28"/>
          <w:szCs w:val="28"/>
        </w:rPr>
        <w:t>П</w:t>
      </w:r>
      <w:r w:rsidRPr="002A1179">
        <w:rPr>
          <w:sz w:val="28"/>
          <w:szCs w:val="28"/>
        </w:rPr>
        <w:t>рограмме</w:t>
      </w:r>
    </w:p>
    <w:p w:rsidR="00F86CB4" w:rsidRDefault="00F86CB4" w:rsidP="00F86CB4">
      <w:pPr>
        <w:pStyle w:val="2"/>
        <w:spacing w:line="240" w:lineRule="auto"/>
      </w:pPr>
    </w:p>
    <w:p w:rsidR="00F86CB4" w:rsidRPr="00F86CB4" w:rsidRDefault="00F86CB4" w:rsidP="00F86CB4">
      <w:pPr>
        <w:pStyle w:val="2"/>
        <w:spacing w:line="240" w:lineRule="auto"/>
        <w:jc w:val="center"/>
        <w:rPr>
          <w:sz w:val="28"/>
          <w:szCs w:val="28"/>
        </w:rPr>
      </w:pPr>
      <w:r w:rsidRPr="00F86CB4">
        <w:rPr>
          <w:sz w:val="28"/>
          <w:szCs w:val="28"/>
        </w:rPr>
        <w:t>Целевые индикаторы и показатели</w:t>
      </w:r>
    </w:p>
    <w:p w:rsidR="00F86CB4" w:rsidRPr="002A1179" w:rsidRDefault="00F86CB4" w:rsidP="00F86CB4"/>
    <w:tbl>
      <w:tblPr>
        <w:tblW w:w="15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960"/>
        <w:gridCol w:w="1650"/>
        <w:gridCol w:w="1294"/>
        <w:gridCol w:w="1294"/>
        <w:gridCol w:w="1294"/>
        <w:gridCol w:w="1294"/>
        <w:gridCol w:w="1294"/>
      </w:tblGrid>
      <w:tr w:rsidR="00F86CB4" w:rsidRPr="007E3A55" w:rsidTr="00047F8F">
        <w:trPr>
          <w:trHeight w:val="1026"/>
          <w:tblHeader/>
        </w:trPr>
        <w:tc>
          <w:tcPr>
            <w:tcW w:w="3095" w:type="dxa"/>
            <w:noWrap/>
            <w:vAlign w:val="center"/>
          </w:tcPr>
          <w:p w:rsidR="00F86CB4" w:rsidRPr="007E3A55" w:rsidRDefault="00F86CB4" w:rsidP="00047F8F">
            <w:pPr>
              <w:jc w:val="center"/>
              <w:rPr>
                <w:b/>
              </w:rPr>
            </w:pPr>
            <w:r w:rsidRPr="007E3A55">
              <w:rPr>
                <w:b/>
              </w:rPr>
              <w:t>Цель и задача</w:t>
            </w:r>
          </w:p>
        </w:tc>
        <w:tc>
          <w:tcPr>
            <w:tcW w:w="3960" w:type="dxa"/>
            <w:vAlign w:val="center"/>
          </w:tcPr>
          <w:p w:rsidR="00F86CB4" w:rsidRPr="007E3A55" w:rsidRDefault="00F86CB4" w:rsidP="00047F8F">
            <w:pPr>
              <w:jc w:val="center"/>
              <w:rPr>
                <w:b/>
              </w:rPr>
            </w:pPr>
            <w:r w:rsidRPr="007E3A55">
              <w:rPr>
                <w:b/>
              </w:rPr>
              <w:t>Наименование целевого индикатора или показателя</w:t>
            </w:r>
          </w:p>
        </w:tc>
        <w:tc>
          <w:tcPr>
            <w:tcW w:w="1650" w:type="dxa"/>
            <w:vAlign w:val="center"/>
          </w:tcPr>
          <w:p w:rsidR="00F86CB4" w:rsidRPr="007E3A55" w:rsidRDefault="00F86CB4" w:rsidP="00047F8F">
            <w:pPr>
              <w:jc w:val="center"/>
              <w:rPr>
                <w:b/>
              </w:rPr>
            </w:pPr>
            <w:r w:rsidRPr="007E3A55">
              <w:rPr>
                <w:b/>
              </w:rPr>
              <w:t>Единица измерения</w:t>
            </w:r>
          </w:p>
        </w:tc>
        <w:tc>
          <w:tcPr>
            <w:tcW w:w="1294" w:type="dxa"/>
            <w:noWrap/>
            <w:vAlign w:val="center"/>
          </w:tcPr>
          <w:p w:rsidR="00F86CB4" w:rsidRPr="007E3A55" w:rsidRDefault="00F86CB4" w:rsidP="00047F8F">
            <w:pPr>
              <w:jc w:val="center"/>
              <w:rPr>
                <w:b/>
              </w:rPr>
            </w:pPr>
            <w:r w:rsidRPr="007E3A55">
              <w:rPr>
                <w:b/>
              </w:rPr>
              <w:t>2008 год</w:t>
            </w:r>
          </w:p>
        </w:tc>
        <w:tc>
          <w:tcPr>
            <w:tcW w:w="1294" w:type="dxa"/>
            <w:noWrap/>
            <w:vAlign w:val="center"/>
          </w:tcPr>
          <w:p w:rsidR="00F86CB4" w:rsidRPr="007E3A55" w:rsidRDefault="00F86CB4" w:rsidP="00047F8F">
            <w:pPr>
              <w:jc w:val="center"/>
              <w:rPr>
                <w:b/>
              </w:rPr>
            </w:pPr>
            <w:r w:rsidRPr="007E3A55">
              <w:rPr>
                <w:b/>
              </w:rPr>
              <w:t>2009 год</w:t>
            </w:r>
          </w:p>
        </w:tc>
        <w:tc>
          <w:tcPr>
            <w:tcW w:w="1294" w:type="dxa"/>
            <w:noWrap/>
            <w:vAlign w:val="center"/>
          </w:tcPr>
          <w:p w:rsidR="00F86CB4" w:rsidRPr="007E3A55" w:rsidRDefault="00F86CB4" w:rsidP="00047F8F">
            <w:pPr>
              <w:jc w:val="center"/>
              <w:rPr>
                <w:b/>
              </w:rPr>
            </w:pPr>
            <w:r w:rsidRPr="007E3A55">
              <w:rPr>
                <w:b/>
              </w:rPr>
              <w:t>2010 год</w:t>
            </w:r>
          </w:p>
        </w:tc>
        <w:tc>
          <w:tcPr>
            <w:tcW w:w="1294" w:type="dxa"/>
            <w:noWrap/>
            <w:vAlign w:val="center"/>
          </w:tcPr>
          <w:p w:rsidR="00F86CB4" w:rsidRPr="007E3A55" w:rsidRDefault="00F86CB4" w:rsidP="00047F8F">
            <w:pPr>
              <w:jc w:val="center"/>
              <w:rPr>
                <w:b/>
              </w:rPr>
            </w:pPr>
            <w:r w:rsidRPr="007E3A55">
              <w:rPr>
                <w:b/>
              </w:rPr>
              <w:t>2011 год</w:t>
            </w:r>
          </w:p>
        </w:tc>
        <w:tc>
          <w:tcPr>
            <w:tcW w:w="1294" w:type="dxa"/>
            <w:vAlign w:val="center"/>
          </w:tcPr>
          <w:p w:rsidR="00F86CB4" w:rsidRPr="007E3A55" w:rsidRDefault="00F86CB4" w:rsidP="00047F8F">
            <w:pPr>
              <w:jc w:val="center"/>
              <w:rPr>
                <w:b/>
              </w:rPr>
            </w:pPr>
            <w:r w:rsidRPr="007E3A55">
              <w:rPr>
                <w:b/>
              </w:rPr>
              <w:t>2012год</w:t>
            </w:r>
          </w:p>
        </w:tc>
      </w:tr>
      <w:tr w:rsidR="00F86CB4" w:rsidRPr="007E3A55" w:rsidTr="00047F8F">
        <w:trPr>
          <w:cantSplit/>
          <w:trHeight w:val="1234"/>
        </w:trPr>
        <w:tc>
          <w:tcPr>
            <w:tcW w:w="3095" w:type="dxa"/>
            <w:vMerge w:val="restart"/>
          </w:tcPr>
          <w:p w:rsidR="00F86CB4" w:rsidRPr="007E3A55" w:rsidRDefault="00F86CB4" w:rsidP="00047F8F">
            <w:r w:rsidRPr="007E3A55">
              <w:t>Цель - развитие малого и среднего предпринимательства в целях формирования конкурентной среды и повышения эффективности транспортной системы</w:t>
            </w:r>
          </w:p>
        </w:tc>
        <w:tc>
          <w:tcPr>
            <w:tcW w:w="3960" w:type="dxa"/>
            <w:noWrap/>
          </w:tcPr>
          <w:p w:rsidR="00F86CB4" w:rsidRPr="007E3A55" w:rsidRDefault="00F86CB4" w:rsidP="00047F8F">
            <w:r w:rsidRPr="007E3A55">
              <w:t>1. Доля  малых и средних предприятий в общем объеме выручки предприятий транспортного комплекса</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16,4</w:t>
            </w:r>
          </w:p>
        </w:tc>
        <w:tc>
          <w:tcPr>
            <w:tcW w:w="1294" w:type="dxa"/>
            <w:noWrap/>
            <w:vAlign w:val="center"/>
          </w:tcPr>
          <w:p w:rsidR="00F86CB4" w:rsidRPr="007E3A55" w:rsidRDefault="00F86CB4" w:rsidP="00047F8F">
            <w:pPr>
              <w:jc w:val="center"/>
            </w:pPr>
            <w:r w:rsidRPr="007E3A55">
              <w:t>16,4</w:t>
            </w:r>
          </w:p>
        </w:tc>
        <w:tc>
          <w:tcPr>
            <w:tcW w:w="1294" w:type="dxa"/>
            <w:noWrap/>
            <w:vAlign w:val="center"/>
          </w:tcPr>
          <w:p w:rsidR="00F86CB4" w:rsidRPr="007E3A55" w:rsidRDefault="00F86CB4" w:rsidP="00047F8F">
            <w:pPr>
              <w:jc w:val="center"/>
            </w:pPr>
            <w:r w:rsidRPr="007E3A55">
              <w:t>17,3</w:t>
            </w:r>
          </w:p>
        </w:tc>
        <w:tc>
          <w:tcPr>
            <w:tcW w:w="1294" w:type="dxa"/>
            <w:noWrap/>
            <w:vAlign w:val="center"/>
          </w:tcPr>
          <w:p w:rsidR="00F86CB4" w:rsidRPr="007E3A55" w:rsidRDefault="00F86CB4" w:rsidP="00047F8F">
            <w:pPr>
              <w:jc w:val="center"/>
            </w:pPr>
            <w:r w:rsidRPr="007E3A55">
              <w:t>18,1</w:t>
            </w:r>
          </w:p>
        </w:tc>
        <w:tc>
          <w:tcPr>
            <w:tcW w:w="1294" w:type="dxa"/>
            <w:vAlign w:val="center"/>
          </w:tcPr>
          <w:p w:rsidR="00F86CB4" w:rsidRPr="007E3A55" w:rsidRDefault="00F86CB4" w:rsidP="00047F8F">
            <w:pPr>
              <w:jc w:val="center"/>
            </w:pPr>
            <w:r w:rsidRPr="007E3A55">
              <w:t>18,6</w:t>
            </w:r>
          </w:p>
        </w:tc>
      </w:tr>
      <w:tr w:rsidR="00F86CB4" w:rsidRPr="007E3A55" w:rsidTr="00047F8F">
        <w:trPr>
          <w:cantSplit/>
          <w:trHeight w:val="1020"/>
        </w:trPr>
        <w:tc>
          <w:tcPr>
            <w:tcW w:w="3095" w:type="dxa"/>
            <w:vMerge/>
            <w:noWrap/>
          </w:tcPr>
          <w:p w:rsidR="00F86CB4" w:rsidRPr="007E3A55" w:rsidRDefault="00F86CB4" w:rsidP="00047F8F"/>
        </w:tc>
        <w:tc>
          <w:tcPr>
            <w:tcW w:w="3960" w:type="dxa"/>
            <w:noWrap/>
          </w:tcPr>
          <w:p w:rsidR="00F86CB4" w:rsidRPr="007E3A55" w:rsidRDefault="00F86CB4" w:rsidP="00047F8F">
            <w:pPr>
              <w:rPr>
                <w:spacing w:val="-2"/>
              </w:rPr>
            </w:pPr>
            <w:r w:rsidRPr="007E3A55">
              <w:rPr>
                <w:spacing w:val="-2"/>
              </w:rPr>
              <w:t xml:space="preserve">2. Доля  малых  и средних предприятий (с учетом индивидуальных предпринимателей) </w:t>
            </w:r>
            <w:r w:rsidRPr="007E3A55">
              <w:rPr>
                <w:spacing w:val="1"/>
              </w:rPr>
              <w:t>в общем объеме перевозок грузового автомобильного транспорта</w:t>
            </w:r>
          </w:p>
        </w:tc>
        <w:tc>
          <w:tcPr>
            <w:tcW w:w="1650" w:type="dxa"/>
            <w:noWrap/>
            <w:vAlign w:val="center"/>
          </w:tcPr>
          <w:p w:rsidR="00F86CB4" w:rsidRPr="007E3A55" w:rsidRDefault="00F86CB4" w:rsidP="00047F8F">
            <w:pPr>
              <w:jc w:val="center"/>
            </w:pPr>
            <w:r w:rsidRPr="007E3A55">
              <w:t>%</w:t>
            </w:r>
          </w:p>
        </w:tc>
        <w:tc>
          <w:tcPr>
            <w:tcW w:w="1294" w:type="dxa"/>
            <w:vAlign w:val="center"/>
          </w:tcPr>
          <w:p w:rsidR="00F86CB4" w:rsidRPr="007E3A55" w:rsidRDefault="00F86CB4" w:rsidP="00047F8F">
            <w:pPr>
              <w:jc w:val="center"/>
            </w:pPr>
            <w:r w:rsidRPr="007E3A55">
              <w:t>41,8</w:t>
            </w:r>
          </w:p>
        </w:tc>
        <w:tc>
          <w:tcPr>
            <w:tcW w:w="1294" w:type="dxa"/>
            <w:vAlign w:val="center"/>
          </w:tcPr>
          <w:p w:rsidR="00F86CB4" w:rsidRPr="007E3A55" w:rsidRDefault="00F86CB4" w:rsidP="00047F8F">
            <w:pPr>
              <w:jc w:val="center"/>
            </w:pPr>
            <w:r w:rsidRPr="007E3A55">
              <w:t>41,8</w:t>
            </w:r>
          </w:p>
        </w:tc>
        <w:tc>
          <w:tcPr>
            <w:tcW w:w="1294" w:type="dxa"/>
            <w:vAlign w:val="center"/>
          </w:tcPr>
          <w:p w:rsidR="00F86CB4" w:rsidRPr="007E3A55" w:rsidRDefault="00F86CB4" w:rsidP="00047F8F">
            <w:pPr>
              <w:jc w:val="center"/>
            </w:pPr>
            <w:r w:rsidRPr="007E3A55">
              <w:t>42</w:t>
            </w:r>
          </w:p>
        </w:tc>
        <w:tc>
          <w:tcPr>
            <w:tcW w:w="1294" w:type="dxa"/>
            <w:vAlign w:val="center"/>
          </w:tcPr>
          <w:p w:rsidR="00F86CB4" w:rsidRPr="007E3A55" w:rsidRDefault="00F86CB4" w:rsidP="00047F8F">
            <w:pPr>
              <w:jc w:val="center"/>
            </w:pPr>
            <w:r w:rsidRPr="007E3A55">
              <w:t>46</w:t>
            </w:r>
          </w:p>
        </w:tc>
        <w:tc>
          <w:tcPr>
            <w:tcW w:w="1294" w:type="dxa"/>
            <w:vAlign w:val="center"/>
          </w:tcPr>
          <w:p w:rsidR="00F86CB4" w:rsidRPr="007E3A55" w:rsidRDefault="00F86CB4" w:rsidP="00047F8F">
            <w:pPr>
              <w:jc w:val="center"/>
            </w:pPr>
            <w:r w:rsidRPr="007E3A55">
              <w:t>50,8</w:t>
            </w:r>
          </w:p>
        </w:tc>
      </w:tr>
      <w:tr w:rsidR="00F86CB4" w:rsidRPr="007E3A55" w:rsidTr="00047F8F">
        <w:trPr>
          <w:cantSplit/>
          <w:trHeight w:val="1020"/>
        </w:trPr>
        <w:tc>
          <w:tcPr>
            <w:tcW w:w="3095" w:type="dxa"/>
            <w:vMerge/>
            <w:noWrap/>
          </w:tcPr>
          <w:p w:rsidR="00F86CB4" w:rsidRPr="007E3A55" w:rsidRDefault="00F86CB4" w:rsidP="00047F8F"/>
        </w:tc>
        <w:tc>
          <w:tcPr>
            <w:tcW w:w="3960" w:type="dxa"/>
            <w:noWrap/>
          </w:tcPr>
          <w:p w:rsidR="00F86CB4" w:rsidRPr="007E3A55" w:rsidRDefault="00F86CB4" w:rsidP="00047F8F">
            <w:pPr>
              <w:rPr>
                <w:spacing w:val="-2"/>
              </w:rPr>
            </w:pPr>
            <w:r w:rsidRPr="007E3A55">
              <w:rPr>
                <w:spacing w:val="-2"/>
              </w:rPr>
              <w:t>3. Доля малых предприятий (включая микропредприятия и индивидуальных предпринимателей) в общем объеме перевозок пассажирского автомобильного транспорта на маршрутах регулярных перевозок</w:t>
            </w:r>
          </w:p>
        </w:tc>
        <w:tc>
          <w:tcPr>
            <w:tcW w:w="1650" w:type="dxa"/>
            <w:noWrap/>
            <w:vAlign w:val="center"/>
          </w:tcPr>
          <w:p w:rsidR="00F86CB4" w:rsidRPr="007E3A55" w:rsidRDefault="00F86CB4" w:rsidP="00047F8F">
            <w:pPr>
              <w:jc w:val="center"/>
            </w:pPr>
            <w:r w:rsidRPr="007E3A55">
              <w:t>%</w:t>
            </w:r>
          </w:p>
        </w:tc>
        <w:tc>
          <w:tcPr>
            <w:tcW w:w="1294" w:type="dxa"/>
            <w:vAlign w:val="center"/>
          </w:tcPr>
          <w:p w:rsidR="00F86CB4" w:rsidRPr="007E3A55" w:rsidRDefault="00F86CB4" w:rsidP="00047F8F">
            <w:pPr>
              <w:jc w:val="center"/>
            </w:pPr>
            <w:r w:rsidRPr="007E3A55">
              <w:t>49,2</w:t>
            </w:r>
          </w:p>
        </w:tc>
        <w:tc>
          <w:tcPr>
            <w:tcW w:w="1294" w:type="dxa"/>
            <w:vAlign w:val="center"/>
          </w:tcPr>
          <w:p w:rsidR="00F86CB4" w:rsidRPr="007E3A55" w:rsidRDefault="00F86CB4" w:rsidP="00047F8F">
            <w:pPr>
              <w:jc w:val="center"/>
            </w:pPr>
            <w:r w:rsidRPr="007E3A55">
              <w:t>50</w:t>
            </w:r>
          </w:p>
        </w:tc>
        <w:tc>
          <w:tcPr>
            <w:tcW w:w="1294" w:type="dxa"/>
            <w:vAlign w:val="center"/>
          </w:tcPr>
          <w:p w:rsidR="00F86CB4" w:rsidRPr="007E3A55" w:rsidRDefault="00F86CB4" w:rsidP="00047F8F">
            <w:pPr>
              <w:jc w:val="center"/>
            </w:pPr>
            <w:r w:rsidRPr="007E3A55">
              <w:t>51</w:t>
            </w:r>
          </w:p>
        </w:tc>
        <w:tc>
          <w:tcPr>
            <w:tcW w:w="1294" w:type="dxa"/>
            <w:vAlign w:val="center"/>
          </w:tcPr>
          <w:p w:rsidR="00F86CB4" w:rsidRPr="007E3A55" w:rsidRDefault="00F86CB4" w:rsidP="00047F8F">
            <w:pPr>
              <w:jc w:val="center"/>
            </w:pPr>
            <w:r w:rsidRPr="007E3A55">
              <w:t>52</w:t>
            </w:r>
          </w:p>
        </w:tc>
        <w:tc>
          <w:tcPr>
            <w:tcW w:w="1294" w:type="dxa"/>
            <w:vAlign w:val="center"/>
          </w:tcPr>
          <w:p w:rsidR="00F86CB4" w:rsidRPr="007E3A55" w:rsidRDefault="00F86CB4" w:rsidP="00047F8F">
            <w:pPr>
              <w:jc w:val="center"/>
            </w:pPr>
            <w:r w:rsidRPr="007E3A55">
              <w:t>53</w:t>
            </w:r>
          </w:p>
        </w:tc>
      </w:tr>
      <w:tr w:rsidR="00F86CB4" w:rsidRPr="007E3A55" w:rsidTr="00047F8F">
        <w:trPr>
          <w:cantSplit/>
          <w:trHeight w:val="1020"/>
        </w:trPr>
        <w:tc>
          <w:tcPr>
            <w:tcW w:w="3095" w:type="dxa"/>
            <w:vMerge/>
            <w:noWrap/>
          </w:tcPr>
          <w:p w:rsidR="00F86CB4" w:rsidRPr="007E3A55" w:rsidRDefault="00F86CB4" w:rsidP="00047F8F"/>
        </w:tc>
        <w:tc>
          <w:tcPr>
            <w:tcW w:w="3960" w:type="dxa"/>
            <w:noWrap/>
          </w:tcPr>
          <w:p w:rsidR="00F86CB4" w:rsidRPr="007E3A55" w:rsidRDefault="00F86CB4" w:rsidP="00047F8F">
            <w:pPr>
              <w:rPr>
                <w:spacing w:val="-2"/>
              </w:rPr>
            </w:pPr>
            <w:r w:rsidRPr="007E3A55">
              <w:rPr>
                <w:spacing w:val="-2"/>
              </w:rPr>
              <w:t xml:space="preserve">4. Доля  малых и средних предприятий  </w:t>
            </w:r>
            <w:r w:rsidRPr="007E3A55">
              <w:rPr>
                <w:spacing w:val="1"/>
              </w:rPr>
              <w:t>в объеме выручки от эксплуатации</w:t>
            </w:r>
            <w:r w:rsidRPr="007E3A55">
              <w:rPr>
                <w:rStyle w:val="af"/>
                <w:spacing w:val="1"/>
              </w:rPr>
              <w:footnoteReference w:id="4"/>
            </w:r>
            <w:r w:rsidRPr="007E3A55">
              <w:rPr>
                <w:spacing w:val="1"/>
              </w:rPr>
              <w:t xml:space="preserve">  автомобильных дорог общего пользования и дорожных сооружений</w:t>
            </w:r>
          </w:p>
        </w:tc>
        <w:tc>
          <w:tcPr>
            <w:tcW w:w="1650" w:type="dxa"/>
            <w:noWrap/>
            <w:vAlign w:val="center"/>
          </w:tcPr>
          <w:p w:rsidR="00F86CB4" w:rsidRPr="007E3A55" w:rsidRDefault="00F86CB4" w:rsidP="00047F8F">
            <w:pPr>
              <w:jc w:val="center"/>
            </w:pPr>
            <w:r w:rsidRPr="007E3A55">
              <w:t>%</w:t>
            </w:r>
          </w:p>
        </w:tc>
        <w:tc>
          <w:tcPr>
            <w:tcW w:w="1294" w:type="dxa"/>
            <w:vAlign w:val="center"/>
          </w:tcPr>
          <w:p w:rsidR="00F86CB4" w:rsidRPr="007E3A55" w:rsidRDefault="00F86CB4" w:rsidP="00047F8F">
            <w:pPr>
              <w:jc w:val="center"/>
            </w:pPr>
            <w:r w:rsidRPr="007E3A55">
              <w:t>8,3</w:t>
            </w:r>
          </w:p>
        </w:tc>
        <w:tc>
          <w:tcPr>
            <w:tcW w:w="1294" w:type="dxa"/>
            <w:vAlign w:val="center"/>
          </w:tcPr>
          <w:p w:rsidR="00F86CB4" w:rsidRPr="007E3A55" w:rsidRDefault="00F86CB4" w:rsidP="00047F8F">
            <w:pPr>
              <w:jc w:val="center"/>
            </w:pPr>
            <w:r w:rsidRPr="007E3A55">
              <w:t>8,4</w:t>
            </w:r>
          </w:p>
        </w:tc>
        <w:tc>
          <w:tcPr>
            <w:tcW w:w="1294" w:type="dxa"/>
            <w:vAlign w:val="center"/>
          </w:tcPr>
          <w:p w:rsidR="00F86CB4" w:rsidRPr="007E3A55" w:rsidRDefault="00F86CB4" w:rsidP="00047F8F">
            <w:pPr>
              <w:jc w:val="center"/>
            </w:pPr>
            <w:r w:rsidRPr="007E3A55">
              <w:t>8,6</w:t>
            </w:r>
          </w:p>
        </w:tc>
        <w:tc>
          <w:tcPr>
            <w:tcW w:w="1294" w:type="dxa"/>
            <w:vAlign w:val="center"/>
          </w:tcPr>
          <w:p w:rsidR="00F86CB4" w:rsidRPr="007E3A55" w:rsidRDefault="00F86CB4" w:rsidP="00047F8F">
            <w:pPr>
              <w:jc w:val="center"/>
            </w:pPr>
            <w:r w:rsidRPr="007E3A55">
              <w:t>9,5</w:t>
            </w:r>
          </w:p>
        </w:tc>
        <w:tc>
          <w:tcPr>
            <w:tcW w:w="1294" w:type="dxa"/>
            <w:vAlign w:val="center"/>
          </w:tcPr>
          <w:p w:rsidR="00F86CB4" w:rsidRPr="007E3A55" w:rsidRDefault="00F86CB4" w:rsidP="00047F8F">
            <w:pPr>
              <w:jc w:val="center"/>
            </w:pPr>
            <w:r w:rsidRPr="007E3A55">
              <w:t>10,8</w:t>
            </w:r>
          </w:p>
        </w:tc>
      </w:tr>
      <w:tr w:rsidR="00F86CB4" w:rsidRPr="007E3A55" w:rsidTr="00047F8F">
        <w:trPr>
          <w:cantSplit/>
          <w:trHeight w:val="1020"/>
        </w:trPr>
        <w:tc>
          <w:tcPr>
            <w:tcW w:w="3095" w:type="dxa"/>
            <w:vMerge/>
            <w:noWrap/>
          </w:tcPr>
          <w:p w:rsidR="00F86CB4" w:rsidRPr="007E3A55" w:rsidRDefault="00F86CB4" w:rsidP="00047F8F"/>
        </w:tc>
        <w:tc>
          <w:tcPr>
            <w:tcW w:w="3960" w:type="dxa"/>
            <w:noWrap/>
          </w:tcPr>
          <w:p w:rsidR="00F86CB4" w:rsidRPr="007E3A55" w:rsidRDefault="00F86CB4" w:rsidP="00047F8F">
            <w:pPr>
              <w:rPr>
                <w:spacing w:val="-2"/>
              </w:rPr>
            </w:pPr>
            <w:r w:rsidRPr="007E3A55">
              <w:rPr>
                <w:spacing w:val="-2"/>
              </w:rPr>
              <w:t xml:space="preserve">5. Доля  услуг (стоимости продукции)  малых предприятий  </w:t>
            </w:r>
            <w:r w:rsidRPr="007E3A55">
              <w:rPr>
                <w:spacing w:val="1"/>
              </w:rPr>
              <w:t>в общем объеме услуг отечественных перевозчиков на рынке международных автомобильных перевозок России</w:t>
            </w:r>
            <w:r w:rsidRPr="007E3A55">
              <w:rPr>
                <w:rStyle w:val="af"/>
                <w:spacing w:val="1"/>
              </w:rPr>
              <w:footnoteReference w:id="5"/>
            </w:r>
          </w:p>
        </w:tc>
        <w:tc>
          <w:tcPr>
            <w:tcW w:w="1650" w:type="dxa"/>
            <w:noWrap/>
            <w:vAlign w:val="center"/>
          </w:tcPr>
          <w:p w:rsidR="00F86CB4" w:rsidRPr="007E3A55" w:rsidRDefault="00F86CB4" w:rsidP="00047F8F">
            <w:pPr>
              <w:jc w:val="center"/>
            </w:pPr>
            <w:r w:rsidRPr="007E3A55">
              <w:t>%</w:t>
            </w:r>
          </w:p>
        </w:tc>
        <w:tc>
          <w:tcPr>
            <w:tcW w:w="1294" w:type="dxa"/>
            <w:vAlign w:val="center"/>
          </w:tcPr>
          <w:p w:rsidR="00F86CB4" w:rsidRPr="007E3A55" w:rsidRDefault="00F86CB4" w:rsidP="00047F8F">
            <w:pPr>
              <w:jc w:val="center"/>
            </w:pPr>
            <w:r w:rsidRPr="007E3A55">
              <w:t>90,3</w:t>
            </w:r>
          </w:p>
        </w:tc>
        <w:tc>
          <w:tcPr>
            <w:tcW w:w="1294" w:type="dxa"/>
            <w:vAlign w:val="center"/>
          </w:tcPr>
          <w:p w:rsidR="00F86CB4" w:rsidRPr="007E3A55" w:rsidRDefault="00F86CB4" w:rsidP="00047F8F">
            <w:pPr>
              <w:jc w:val="center"/>
            </w:pPr>
            <w:r w:rsidRPr="007E3A55">
              <w:t>91,2</w:t>
            </w:r>
          </w:p>
        </w:tc>
        <w:tc>
          <w:tcPr>
            <w:tcW w:w="1294" w:type="dxa"/>
            <w:vAlign w:val="center"/>
          </w:tcPr>
          <w:p w:rsidR="00F86CB4" w:rsidRPr="007E3A55" w:rsidRDefault="00F86CB4" w:rsidP="00047F8F">
            <w:pPr>
              <w:jc w:val="center"/>
            </w:pPr>
            <w:r w:rsidRPr="007E3A55">
              <w:t>92,1</w:t>
            </w:r>
          </w:p>
        </w:tc>
        <w:tc>
          <w:tcPr>
            <w:tcW w:w="1294" w:type="dxa"/>
            <w:vAlign w:val="center"/>
          </w:tcPr>
          <w:p w:rsidR="00F86CB4" w:rsidRPr="007E3A55" w:rsidRDefault="00F86CB4" w:rsidP="00047F8F">
            <w:pPr>
              <w:jc w:val="center"/>
            </w:pPr>
            <w:r w:rsidRPr="007E3A55">
              <w:t>93</w:t>
            </w:r>
          </w:p>
        </w:tc>
        <w:tc>
          <w:tcPr>
            <w:tcW w:w="1294" w:type="dxa"/>
            <w:vAlign w:val="center"/>
          </w:tcPr>
          <w:p w:rsidR="00F86CB4" w:rsidRPr="007E3A55" w:rsidRDefault="00F86CB4" w:rsidP="00047F8F">
            <w:pPr>
              <w:jc w:val="center"/>
            </w:pPr>
            <w:r w:rsidRPr="007E3A55">
              <w:t>93</w:t>
            </w:r>
          </w:p>
        </w:tc>
      </w:tr>
      <w:tr w:rsidR="00F86CB4" w:rsidRPr="007E3A55" w:rsidTr="00047F8F">
        <w:trPr>
          <w:cantSplit/>
          <w:trHeight w:val="765"/>
        </w:trPr>
        <w:tc>
          <w:tcPr>
            <w:tcW w:w="3095" w:type="dxa"/>
            <w:vMerge/>
          </w:tcPr>
          <w:p w:rsidR="00F86CB4" w:rsidRPr="007E3A55" w:rsidRDefault="00F86CB4" w:rsidP="00047F8F"/>
        </w:tc>
        <w:tc>
          <w:tcPr>
            <w:tcW w:w="3960" w:type="dxa"/>
            <w:noWrap/>
          </w:tcPr>
          <w:p w:rsidR="00F86CB4" w:rsidRPr="007E3A55" w:rsidRDefault="00F86CB4" w:rsidP="00047F8F">
            <w:r w:rsidRPr="007E3A55">
              <w:t>6. Доля  малых и средних предприятий в объеме выручки предприятий морского транспорта</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18,9</w:t>
            </w:r>
          </w:p>
        </w:tc>
        <w:tc>
          <w:tcPr>
            <w:tcW w:w="1294" w:type="dxa"/>
            <w:noWrap/>
            <w:vAlign w:val="center"/>
          </w:tcPr>
          <w:p w:rsidR="00F86CB4" w:rsidRPr="007E3A55" w:rsidRDefault="00F86CB4" w:rsidP="00047F8F">
            <w:pPr>
              <w:jc w:val="center"/>
            </w:pPr>
            <w:r w:rsidRPr="007E3A55">
              <w:t>19.2</w:t>
            </w:r>
          </w:p>
        </w:tc>
        <w:tc>
          <w:tcPr>
            <w:tcW w:w="1294" w:type="dxa"/>
            <w:noWrap/>
            <w:vAlign w:val="center"/>
          </w:tcPr>
          <w:p w:rsidR="00F86CB4" w:rsidRPr="007E3A55" w:rsidRDefault="00F86CB4" w:rsidP="00047F8F">
            <w:pPr>
              <w:jc w:val="center"/>
            </w:pPr>
            <w:r w:rsidRPr="007E3A55">
              <w:t>19,6</w:t>
            </w:r>
          </w:p>
        </w:tc>
        <w:tc>
          <w:tcPr>
            <w:tcW w:w="1294" w:type="dxa"/>
            <w:noWrap/>
            <w:vAlign w:val="center"/>
          </w:tcPr>
          <w:p w:rsidR="00F86CB4" w:rsidRPr="007E3A55" w:rsidRDefault="00F86CB4" w:rsidP="00047F8F">
            <w:pPr>
              <w:jc w:val="center"/>
            </w:pPr>
            <w:r w:rsidRPr="007E3A55">
              <w:t>20,9</w:t>
            </w:r>
          </w:p>
        </w:tc>
        <w:tc>
          <w:tcPr>
            <w:tcW w:w="1294" w:type="dxa"/>
            <w:vAlign w:val="center"/>
          </w:tcPr>
          <w:p w:rsidR="00F86CB4" w:rsidRPr="007E3A55" w:rsidRDefault="00F86CB4" w:rsidP="00047F8F">
            <w:pPr>
              <w:jc w:val="center"/>
            </w:pPr>
            <w:r w:rsidRPr="007E3A55">
              <w:t>22,6</w:t>
            </w:r>
          </w:p>
        </w:tc>
      </w:tr>
      <w:tr w:rsidR="00F86CB4" w:rsidRPr="007E3A55" w:rsidTr="00047F8F">
        <w:trPr>
          <w:cantSplit/>
          <w:trHeight w:val="765"/>
        </w:trPr>
        <w:tc>
          <w:tcPr>
            <w:tcW w:w="3095" w:type="dxa"/>
            <w:vMerge/>
          </w:tcPr>
          <w:p w:rsidR="00F86CB4" w:rsidRPr="007E3A55" w:rsidRDefault="00F86CB4" w:rsidP="00047F8F"/>
        </w:tc>
        <w:tc>
          <w:tcPr>
            <w:tcW w:w="3960" w:type="dxa"/>
            <w:noWrap/>
          </w:tcPr>
          <w:p w:rsidR="00F86CB4" w:rsidRPr="007E3A55" w:rsidRDefault="00F86CB4" w:rsidP="00047F8F">
            <w:r w:rsidRPr="007E3A55">
              <w:t>7. Доля  малых и средних предприятий в объеме выручки предприятий внутреннего водного транспорта</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23,6</w:t>
            </w:r>
          </w:p>
        </w:tc>
        <w:tc>
          <w:tcPr>
            <w:tcW w:w="1294" w:type="dxa"/>
            <w:noWrap/>
            <w:vAlign w:val="center"/>
          </w:tcPr>
          <w:p w:rsidR="00F86CB4" w:rsidRPr="007E3A55" w:rsidRDefault="00F86CB4" w:rsidP="00047F8F">
            <w:pPr>
              <w:jc w:val="center"/>
            </w:pPr>
            <w:r w:rsidRPr="007E3A55">
              <w:t>23,8</w:t>
            </w:r>
          </w:p>
        </w:tc>
        <w:tc>
          <w:tcPr>
            <w:tcW w:w="1294" w:type="dxa"/>
            <w:noWrap/>
            <w:vAlign w:val="center"/>
          </w:tcPr>
          <w:p w:rsidR="00F86CB4" w:rsidRPr="007E3A55" w:rsidRDefault="00F86CB4" w:rsidP="00047F8F">
            <w:pPr>
              <w:jc w:val="center"/>
            </w:pPr>
            <w:r w:rsidRPr="007E3A55">
              <w:t>24,5</w:t>
            </w:r>
          </w:p>
        </w:tc>
        <w:tc>
          <w:tcPr>
            <w:tcW w:w="1294" w:type="dxa"/>
            <w:noWrap/>
            <w:vAlign w:val="center"/>
          </w:tcPr>
          <w:p w:rsidR="00F86CB4" w:rsidRPr="007E3A55" w:rsidRDefault="00F86CB4" w:rsidP="00047F8F">
            <w:pPr>
              <w:jc w:val="center"/>
            </w:pPr>
            <w:r w:rsidRPr="007E3A55">
              <w:t>26,2</w:t>
            </w:r>
          </w:p>
        </w:tc>
        <w:tc>
          <w:tcPr>
            <w:tcW w:w="1294" w:type="dxa"/>
            <w:vAlign w:val="center"/>
          </w:tcPr>
          <w:p w:rsidR="00F86CB4" w:rsidRPr="007E3A55" w:rsidRDefault="00F86CB4" w:rsidP="00047F8F">
            <w:pPr>
              <w:jc w:val="center"/>
            </w:pPr>
            <w:r w:rsidRPr="007E3A55">
              <w:t>28,5</w:t>
            </w:r>
          </w:p>
        </w:tc>
      </w:tr>
      <w:tr w:rsidR="00F86CB4" w:rsidRPr="007E3A55" w:rsidTr="00047F8F">
        <w:trPr>
          <w:cantSplit/>
          <w:trHeight w:val="765"/>
        </w:trPr>
        <w:tc>
          <w:tcPr>
            <w:tcW w:w="3095" w:type="dxa"/>
            <w:vMerge/>
          </w:tcPr>
          <w:p w:rsidR="00F86CB4" w:rsidRPr="007E3A55" w:rsidRDefault="00F86CB4" w:rsidP="00047F8F"/>
        </w:tc>
        <w:tc>
          <w:tcPr>
            <w:tcW w:w="3960" w:type="dxa"/>
            <w:noWrap/>
          </w:tcPr>
          <w:p w:rsidR="00F86CB4" w:rsidRPr="007E3A55" w:rsidRDefault="00F86CB4" w:rsidP="00047F8F">
            <w:r w:rsidRPr="007E3A55">
              <w:t>8. Доля малых и средних предприятий в объеме выручки предприятий  воздушного транспорта</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9,6</w:t>
            </w:r>
          </w:p>
        </w:tc>
        <w:tc>
          <w:tcPr>
            <w:tcW w:w="1294" w:type="dxa"/>
            <w:noWrap/>
            <w:vAlign w:val="center"/>
          </w:tcPr>
          <w:p w:rsidR="00F86CB4" w:rsidRPr="007E3A55" w:rsidRDefault="00F86CB4" w:rsidP="00047F8F">
            <w:pPr>
              <w:jc w:val="center"/>
            </w:pPr>
            <w:r w:rsidRPr="007E3A55">
              <w:t>10,2</w:t>
            </w:r>
          </w:p>
        </w:tc>
        <w:tc>
          <w:tcPr>
            <w:tcW w:w="1294" w:type="dxa"/>
            <w:noWrap/>
            <w:vAlign w:val="center"/>
          </w:tcPr>
          <w:p w:rsidR="00F86CB4" w:rsidRPr="007E3A55" w:rsidRDefault="00F86CB4" w:rsidP="00047F8F">
            <w:pPr>
              <w:jc w:val="center"/>
            </w:pPr>
            <w:r w:rsidRPr="007E3A55">
              <w:t>10,4</w:t>
            </w:r>
          </w:p>
        </w:tc>
        <w:tc>
          <w:tcPr>
            <w:tcW w:w="1294" w:type="dxa"/>
            <w:noWrap/>
            <w:vAlign w:val="center"/>
          </w:tcPr>
          <w:p w:rsidR="00F86CB4" w:rsidRPr="007E3A55" w:rsidRDefault="00F86CB4" w:rsidP="00047F8F">
            <w:pPr>
              <w:jc w:val="center"/>
            </w:pPr>
            <w:r w:rsidRPr="007E3A55">
              <w:t>10,6</w:t>
            </w:r>
          </w:p>
        </w:tc>
        <w:tc>
          <w:tcPr>
            <w:tcW w:w="1294" w:type="dxa"/>
            <w:vAlign w:val="center"/>
          </w:tcPr>
          <w:p w:rsidR="00F86CB4" w:rsidRPr="007E3A55" w:rsidRDefault="00F86CB4" w:rsidP="00047F8F">
            <w:pPr>
              <w:jc w:val="center"/>
            </w:pPr>
            <w:r w:rsidRPr="007E3A55">
              <w:t>11,5</w:t>
            </w:r>
          </w:p>
        </w:tc>
      </w:tr>
      <w:tr w:rsidR="00F86CB4" w:rsidRPr="007E3A55" w:rsidTr="00047F8F">
        <w:trPr>
          <w:cantSplit/>
          <w:trHeight w:val="765"/>
        </w:trPr>
        <w:tc>
          <w:tcPr>
            <w:tcW w:w="3095" w:type="dxa"/>
            <w:vMerge/>
          </w:tcPr>
          <w:p w:rsidR="00F86CB4" w:rsidRPr="007E3A55" w:rsidRDefault="00F86CB4" w:rsidP="00047F8F"/>
        </w:tc>
        <w:tc>
          <w:tcPr>
            <w:tcW w:w="3960" w:type="dxa"/>
            <w:noWrap/>
          </w:tcPr>
          <w:p w:rsidR="00F86CB4" w:rsidRPr="007E3A55" w:rsidRDefault="00F86CB4" w:rsidP="00047F8F">
            <w:r w:rsidRPr="007E3A55">
              <w:t>9. Доля заказов на поставку товаров, выполнение работ, оказание услуг у субъектов малого предпринимательства в соответствии с перечнем товаров, работ, услуг, установленным Правительством Российской Федерации</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10</w:t>
            </w:r>
          </w:p>
        </w:tc>
        <w:tc>
          <w:tcPr>
            <w:tcW w:w="1294" w:type="dxa"/>
            <w:noWrap/>
            <w:vAlign w:val="center"/>
          </w:tcPr>
          <w:p w:rsidR="00F86CB4" w:rsidRPr="007E3A55" w:rsidRDefault="00F86CB4" w:rsidP="00047F8F">
            <w:pPr>
              <w:jc w:val="center"/>
            </w:pPr>
            <w:r w:rsidRPr="007E3A55">
              <w:t>15</w:t>
            </w:r>
          </w:p>
        </w:tc>
        <w:tc>
          <w:tcPr>
            <w:tcW w:w="1294" w:type="dxa"/>
            <w:vAlign w:val="center"/>
          </w:tcPr>
          <w:p w:rsidR="00F86CB4" w:rsidRPr="007E3A55" w:rsidRDefault="00F86CB4" w:rsidP="00047F8F">
            <w:pPr>
              <w:jc w:val="center"/>
            </w:pPr>
            <w:r w:rsidRPr="007E3A55">
              <w:t>20</w:t>
            </w:r>
          </w:p>
        </w:tc>
      </w:tr>
      <w:tr w:rsidR="00F86CB4" w:rsidRPr="007E3A55" w:rsidTr="00047F8F">
        <w:trPr>
          <w:cantSplit/>
          <w:trHeight w:val="765"/>
        </w:trPr>
        <w:tc>
          <w:tcPr>
            <w:tcW w:w="3095" w:type="dxa"/>
            <w:vMerge/>
          </w:tcPr>
          <w:p w:rsidR="00F86CB4" w:rsidRPr="007E3A55" w:rsidRDefault="00F86CB4" w:rsidP="00047F8F"/>
        </w:tc>
        <w:tc>
          <w:tcPr>
            <w:tcW w:w="3960" w:type="dxa"/>
            <w:noWrap/>
          </w:tcPr>
          <w:p w:rsidR="00F86CB4" w:rsidRPr="007E3A55" w:rsidRDefault="00F86CB4" w:rsidP="00047F8F">
            <w:r w:rsidRPr="007E3A55">
              <w:t>10. Доля видов экономической деятельности, осуществляемых малыми и средними предприятиями, в общем числе видов деятельности, осуществляемых в многофункциональных зонах дорожного сервиса в соответствии с инвестиционными соглашениями, заключаемыми Государственной компанией «Российские автомобильные дороги»</w:t>
            </w:r>
          </w:p>
        </w:tc>
        <w:tc>
          <w:tcPr>
            <w:tcW w:w="1650"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noWrap/>
            <w:vAlign w:val="center"/>
          </w:tcPr>
          <w:p w:rsidR="00F86CB4" w:rsidRPr="007E3A55" w:rsidRDefault="00F86CB4" w:rsidP="00047F8F">
            <w:pPr>
              <w:jc w:val="center"/>
            </w:pPr>
            <w:r w:rsidRPr="007E3A55">
              <w:t>-</w:t>
            </w:r>
          </w:p>
        </w:tc>
        <w:tc>
          <w:tcPr>
            <w:tcW w:w="1294" w:type="dxa"/>
            <w:vAlign w:val="center"/>
          </w:tcPr>
          <w:p w:rsidR="00F86CB4" w:rsidRPr="007E3A55" w:rsidRDefault="00F86CB4" w:rsidP="00047F8F">
            <w:pPr>
              <w:jc w:val="center"/>
            </w:pPr>
            <w:r w:rsidRPr="007E3A55">
              <w:t>10</w:t>
            </w:r>
          </w:p>
        </w:tc>
      </w:tr>
    </w:tbl>
    <w:p w:rsidR="00F86CB4" w:rsidRDefault="00F86CB4" w:rsidP="00F86CB4">
      <w:pPr>
        <w:spacing w:line="240" w:lineRule="atLeast"/>
        <w:ind w:left="9923"/>
        <w:jc w:val="center"/>
      </w:pPr>
    </w:p>
    <w:p w:rsidR="00F86CB4" w:rsidRDefault="00F86CB4" w:rsidP="00F86CB4">
      <w:pPr>
        <w:spacing w:line="240" w:lineRule="atLeast"/>
        <w:ind w:left="9923"/>
        <w:jc w:val="center"/>
      </w:pPr>
      <w:r>
        <w:br w:type="page"/>
      </w:r>
    </w:p>
    <w:p w:rsidR="00F86CB4" w:rsidRPr="002A1179" w:rsidRDefault="00F86CB4" w:rsidP="00F86CB4">
      <w:pPr>
        <w:ind w:left="12320"/>
        <w:jc w:val="center"/>
        <w:rPr>
          <w:sz w:val="28"/>
          <w:szCs w:val="28"/>
        </w:rPr>
      </w:pPr>
      <w:r w:rsidRPr="002A1179">
        <w:rPr>
          <w:sz w:val="28"/>
          <w:szCs w:val="28"/>
        </w:rPr>
        <w:t xml:space="preserve">ПРИЛОЖЕНИЕ № </w:t>
      </w:r>
      <w:r>
        <w:rPr>
          <w:sz w:val="28"/>
          <w:szCs w:val="28"/>
        </w:rPr>
        <w:t>2</w:t>
      </w:r>
    </w:p>
    <w:p w:rsidR="00F86CB4" w:rsidRDefault="00F86CB4" w:rsidP="00F86CB4">
      <w:pPr>
        <w:ind w:left="12320"/>
        <w:jc w:val="center"/>
        <w:rPr>
          <w:sz w:val="28"/>
          <w:szCs w:val="28"/>
        </w:rPr>
      </w:pPr>
      <w:r w:rsidRPr="002A1179">
        <w:rPr>
          <w:sz w:val="28"/>
          <w:szCs w:val="28"/>
        </w:rPr>
        <w:t xml:space="preserve">к </w:t>
      </w:r>
      <w:r>
        <w:rPr>
          <w:sz w:val="28"/>
          <w:szCs w:val="28"/>
        </w:rPr>
        <w:t>П</w:t>
      </w:r>
      <w:r w:rsidRPr="002A1179">
        <w:rPr>
          <w:sz w:val="28"/>
          <w:szCs w:val="28"/>
        </w:rPr>
        <w:t>рограмме</w:t>
      </w:r>
    </w:p>
    <w:p w:rsidR="00F86CB4" w:rsidRPr="002A1179" w:rsidRDefault="00F86CB4" w:rsidP="00F86CB4">
      <w:pPr>
        <w:ind w:left="12320"/>
        <w:jc w:val="center"/>
        <w:rPr>
          <w:sz w:val="28"/>
          <w:szCs w:val="28"/>
        </w:rPr>
      </w:pPr>
    </w:p>
    <w:p w:rsidR="00F86CB4" w:rsidRPr="00F86CB4" w:rsidRDefault="00F86CB4" w:rsidP="00F86CB4">
      <w:pPr>
        <w:pStyle w:val="2"/>
        <w:spacing w:line="240" w:lineRule="auto"/>
        <w:jc w:val="center"/>
        <w:rPr>
          <w:sz w:val="28"/>
          <w:szCs w:val="28"/>
        </w:rPr>
      </w:pPr>
      <w:r w:rsidRPr="00F86CB4">
        <w:rPr>
          <w:sz w:val="28"/>
          <w:szCs w:val="28"/>
        </w:rPr>
        <w:t>Перечень мероприятий Программы</w:t>
      </w:r>
    </w:p>
    <w:p w:rsidR="00F86CB4" w:rsidRPr="007E3A55" w:rsidRDefault="00F86CB4" w:rsidP="00F86CB4"/>
    <w:tbl>
      <w:tblPr>
        <w:tblW w:w="15085" w:type="dxa"/>
        <w:tblInd w:w="93" w:type="dxa"/>
        <w:tblLook w:val="0000"/>
      </w:tblPr>
      <w:tblGrid>
        <w:gridCol w:w="8115"/>
        <w:gridCol w:w="2680"/>
        <w:gridCol w:w="4290"/>
      </w:tblGrid>
      <w:tr w:rsidR="00F86CB4" w:rsidRPr="007E3A55" w:rsidTr="00047F8F">
        <w:trPr>
          <w:trHeight w:val="774"/>
          <w:tblHeader/>
        </w:trPr>
        <w:tc>
          <w:tcPr>
            <w:tcW w:w="8115" w:type="dxa"/>
            <w:tcBorders>
              <w:top w:val="single" w:sz="4" w:space="0" w:color="auto"/>
              <w:left w:val="single" w:sz="4" w:space="0" w:color="auto"/>
              <w:bottom w:val="single" w:sz="4" w:space="0" w:color="auto"/>
              <w:right w:val="single" w:sz="4" w:space="0" w:color="auto"/>
            </w:tcBorders>
            <w:vAlign w:val="center"/>
          </w:tcPr>
          <w:p w:rsidR="00F86CB4" w:rsidRPr="007E3A55" w:rsidRDefault="00F86CB4" w:rsidP="00047F8F">
            <w:pPr>
              <w:jc w:val="center"/>
              <w:rPr>
                <w:b/>
              </w:rPr>
            </w:pPr>
            <w:r w:rsidRPr="007E3A55">
              <w:rPr>
                <w:b/>
              </w:rPr>
              <w:t>Мероприятие</w:t>
            </w:r>
          </w:p>
        </w:tc>
        <w:tc>
          <w:tcPr>
            <w:tcW w:w="2680" w:type="dxa"/>
            <w:tcBorders>
              <w:top w:val="single" w:sz="4" w:space="0" w:color="auto"/>
              <w:left w:val="nil"/>
              <w:bottom w:val="single" w:sz="4" w:space="0" w:color="auto"/>
              <w:right w:val="single" w:sz="4" w:space="0" w:color="auto"/>
            </w:tcBorders>
            <w:vAlign w:val="center"/>
          </w:tcPr>
          <w:p w:rsidR="00F86CB4" w:rsidRPr="007E3A55" w:rsidRDefault="00F86CB4" w:rsidP="00047F8F">
            <w:pPr>
              <w:ind w:firstLine="42"/>
              <w:jc w:val="center"/>
              <w:rPr>
                <w:b/>
              </w:rPr>
            </w:pPr>
            <w:r w:rsidRPr="007E3A55">
              <w:rPr>
                <w:b/>
              </w:rPr>
              <w:t>Срок реализации мероприятия</w:t>
            </w:r>
          </w:p>
        </w:tc>
        <w:tc>
          <w:tcPr>
            <w:tcW w:w="4290"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rPr>
                <w:b/>
              </w:rPr>
            </w:pPr>
            <w:r w:rsidRPr="007E3A55">
              <w:rPr>
                <w:b/>
              </w:rPr>
              <w:t>Ответственный исполнитель</w:t>
            </w:r>
          </w:p>
        </w:tc>
      </w:tr>
      <w:tr w:rsidR="00F86CB4" w:rsidRPr="007E3A55" w:rsidTr="00047F8F">
        <w:trPr>
          <w:trHeight w:val="595"/>
        </w:trPr>
        <w:tc>
          <w:tcPr>
            <w:tcW w:w="15085" w:type="dxa"/>
            <w:gridSpan w:val="3"/>
            <w:tcBorders>
              <w:top w:val="nil"/>
              <w:left w:val="single" w:sz="4" w:space="0" w:color="auto"/>
              <w:bottom w:val="single" w:sz="4" w:space="0" w:color="auto"/>
              <w:right w:val="single" w:sz="4" w:space="0" w:color="auto"/>
            </w:tcBorders>
            <w:vAlign w:val="center"/>
          </w:tcPr>
          <w:p w:rsidR="00F86CB4" w:rsidRPr="007E3A55" w:rsidRDefault="00F86CB4" w:rsidP="00047F8F">
            <w:pPr>
              <w:rPr>
                <w:b/>
              </w:rPr>
            </w:pPr>
            <w:smartTag w:uri="urn:schemas-microsoft-com:office:smarttags" w:element="place">
              <w:r w:rsidRPr="007E3A55">
                <w:rPr>
                  <w:b/>
                  <w:lang w:val="en-US"/>
                </w:rPr>
                <w:t>I</w:t>
              </w:r>
              <w:r w:rsidRPr="007E3A55">
                <w:rPr>
                  <w:b/>
                </w:rPr>
                <w:t>.</w:t>
              </w:r>
            </w:smartTag>
            <w:r w:rsidRPr="007E3A55">
              <w:rPr>
                <w:b/>
              </w:rPr>
              <w:t xml:space="preserve"> Совершенствование системы нормативного правового обеспечения предпринимательской деятельности</w:t>
            </w:r>
          </w:p>
        </w:tc>
      </w:tr>
      <w:tr w:rsidR="00F86CB4" w:rsidRPr="007E3A55" w:rsidTr="00047F8F">
        <w:trPr>
          <w:trHeight w:val="1166"/>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1.1. Мониторинг действующих нормативных правовых актов в сфере государственной поддержки  субъектов малого  и среднего предпринимательства  в транспортном комплексе </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2010-2012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правового обеспечения и законопроектной деятельности</w:t>
            </w:r>
          </w:p>
          <w:p w:rsidR="00F86CB4" w:rsidRPr="007E3A55" w:rsidRDefault="00F86CB4" w:rsidP="00047F8F">
            <w:pPr>
              <w:ind w:firstLine="284"/>
            </w:pPr>
            <w:r w:rsidRPr="007E3A55">
              <w:t>Департаменты государственной политики</w:t>
            </w:r>
          </w:p>
        </w:tc>
      </w:tr>
      <w:tr w:rsidR="00F86CB4" w:rsidRPr="007E3A55" w:rsidTr="00047F8F">
        <w:trPr>
          <w:trHeight w:val="1236"/>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1.2. Разработка предложений по внесению изменений в законодательные акты Российской Федерации для создания правовой основы деятельности малых и средних предприятий в сфере транспортного комплекса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2010-2012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Департаменты государственной политики</w:t>
            </w:r>
          </w:p>
          <w:p w:rsidR="00F86CB4" w:rsidRPr="007E3A55" w:rsidRDefault="00F86CB4" w:rsidP="00047F8F">
            <w:pPr>
              <w:ind w:firstLine="284"/>
            </w:pPr>
            <w:r w:rsidRPr="007E3A55">
              <w:t>Департамент правового обеспечения и законопроектной деятельности</w:t>
            </w:r>
          </w:p>
        </w:tc>
      </w:tr>
      <w:tr w:rsidR="00F86CB4" w:rsidRPr="007E3A55" w:rsidTr="00047F8F">
        <w:trPr>
          <w:trHeight w:val="740"/>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1.3. Подготовка предложений и внесение изменений, дополнений </w:t>
            </w:r>
            <w:r>
              <w:t>в</w:t>
            </w:r>
            <w:r w:rsidRPr="00D804BD">
              <w:t xml:space="preserve"> </w:t>
            </w:r>
            <w:r w:rsidRPr="007E3A55">
              <w:t>законодательные акты Российской Федерации с целью расширения перечня расходов, учитываемых автоперевозчиками при расчете налогооблагаемой базы при упрощенной системе налогообложения, связанных с приобретением транспортных документов (иностранные разрешения на въезд, книжки МДП) и уплату сборов за пользование транспортной инфраструктурой (платные дороги, сборы с транспортных средств)</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2010- 2011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 xml:space="preserve">Департамент  государственной политики в области автомобильного и городского пассажирского транспорта </w:t>
            </w:r>
          </w:p>
          <w:p w:rsidR="00F86CB4" w:rsidRPr="007E3A55" w:rsidRDefault="00F86CB4" w:rsidP="00047F8F">
            <w:pPr>
              <w:ind w:firstLine="284"/>
            </w:pPr>
          </w:p>
        </w:tc>
      </w:tr>
      <w:tr w:rsidR="00F86CB4" w:rsidRPr="007E3A55" w:rsidTr="00047F8F">
        <w:trPr>
          <w:trHeight w:val="1444"/>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1.4. Разработка предложений по государственной поддержке российских организаций внутреннего водного транспорта на осуществление деятельности в межнавигационный период</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 xml:space="preserve">Департамент государственной политики в области морского и речного транспорта </w:t>
            </w:r>
          </w:p>
          <w:p w:rsidR="00F86CB4" w:rsidRPr="007E3A55" w:rsidRDefault="00F86CB4" w:rsidP="00047F8F">
            <w:pPr>
              <w:ind w:firstLine="284"/>
            </w:pPr>
            <w:r w:rsidRPr="007E3A55">
              <w:t>Департамент правового обеспечения и законопроектной деятельности</w:t>
            </w:r>
          </w:p>
        </w:tc>
      </w:tr>
      <w:tr w:rsidR="00F86CB4" w:rsidRPr="007E3A55" w:rsidTr="00047F8F">
        <w:trPr>
          <w:cantSplit/>
          <w:trHeight w:val="669"/>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lastRenderedPageBreak/>
              <w:t>Мероприятие 1.5. Подготовка предложений по государственной поддержке (</w:t>
            </w:r>
            <w:r w:rsidRPr="007E3A55">
              <w:rPr>
                <w:bCs/>
              </w:rPr>
              <w:t>субсидированию</w:t>
            </w:r>
            <w:r w:rsidRPr="007E3A55">
              <w:t xml:space="preserve">) приобретения (замены) магистральных тягачей категории </w:t>
            </w:r>
            <w:r w:rsidRPr="007E3A55">
              <w:rPr>
                <w:bCs/>
              </w:rPr>
              <w:t>Евро 3</w:t>
            </w:r>
            <w:r w:rsidRPr="007E3A55">
              <w:t xml:space="preserve"> и выше отечественного производства  малыми  и средними предприятиями, включая микропредприятия и индивидуальных предпринимателей</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автомобильного и городского пассажирского транспорта</w:t>
            </w:r>
          </w:p>
          <w:p w:rsidR="00F86CB4" w:rsidRPr="007E3A55" w:rsidRDefault="00F86CB4" w:rsidP="00047F8F">
            <w:pPr>
              <w:ind w:firstLine="284"/>
            </w:pPr>
            <w:r w:rsidRPr="007E3A55">
              <w:t>Департамент экономики и финансов</w:t>
            </w:r>
          </w:p>
        </w:tc>
      </w:tr>
      <w:tr w:rsidR="00F86CB4" w:rsidRPr="007E3A55" w:rsidTr="00047F8F">
        <w:trPr>
          <w:trHeight w:val="1214"/>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1.6. Принятие  федерального закона «Об организации регулярных перевозок пассажиров и багажа автомобильным транспортом по межрегиональным маршрутам  и о внесении изменений в отдельные законодательные акты Российской Федерации»</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автомобильного и городского пассажирского транспорта</w:t>
            </w:r>
          </w:p>
        </w:tc>
      </w:tr>
      <w:tr w:rsidR="00F86CB4" w:rsidRPr="007E3A55" w:rsidTr="00047F8F">
        <w:trPr>
          <w:cantSplit/>
          <w:trHeight w:val="94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1.7. Разработка предложений по  созданию системы транспортного обслуживания лиц </w:t>
            </w:r>
            <w:r w:rsidRPr="007E3A55">
              <w:rPr>
                <w:bCs/>
              </w:rPr>
              <w:t>с ограниченной подвижностью на городском пассажирском транспорте</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автомобильного и городского пассажирского транспорта</w:t>
            </w:r>
          </w:p>
          <w:p w:rsidR="00F86CB4" w:rsidRPr="007E3A55" w:rsidRDefault="00F86CB4" w:rsidP="00047F8F">
            <w:pPr>
              <w:ind w:firstLine="284"/>
            </w:pPr>
            <w:r w:rsidRPr="007E3A55">
              <w:t>Департамент правового обеспечения и законопроектной деятельности</w:t>
            </w:r>
          </w:p>
        </w:tc>
      </w:tr>
      <w:tr w:rsidR="00F86CB4" w:rsidRPr="007E3A55" w:rsidTr="00047F8F">
        <w:trPr>
          <w:trHeight w:val="94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1.8. Разработка и утверждение </w:t>
            </w:r>
            <w:r w:rsidRPr="007E3A55">
              <w:rPr>
                <w:bCs/>
              </w:rPr>
              <w:t>технических регламентов</w:t>
            </w:r>
            <w:r w:rsidRPr="007E3A55">
              <w:t>, устанавливающих  требования к автомобильным дорогам и позволяющих заключать контракты на отдельные виды работ, в том числе с привлечением субъектов малого предпринимательства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дорожного хозяйства</w:t>
            </w:r>
          </w:p>
        </w:tc>
      </w:tr>
      <w:tr w:rsidR="00F86CB4" w:rsidRPr="007E3A55" w:rsidTr="00047F8F">
        <w:trPr>
          <w:trHeight w:val="1260"/>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1.9. Подготовка и внесение изменений в постановление Правительства Российской Федерации от 16 октября </w:t>
            </w:r>
            <w:smartTag w:uri="urn:schemas-microsoft-com:office:smarttags" w:element="metricconverter">
              <w:smartTagPr>
                <w:attr w:name="ProductID" w:val="2001 г"/>
              </w:smartTagPr>
              <w:r w:rsidRPr="007E3A55">
                <w:t>2001 г</w:t>
              </w:r>
            </w:smartTag>
            <w:r w:rsidRPr="007E3A55">
              <w:t>. N 730 «Об утверждении положения о допуске российских перевозчиков к осуществлению международных автомобильных перевозок» (в ред. постановления Правительства Российской Федерации от 23.11.2009 N 950)</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автомобильного и городского пассажирского транспорта</w:t>
            </w:r>
          </w:p>
        </w:tc>
      </w:tr>
      <w:tr w:rsidR="00F86CB4" w:rsidRPr="007E3A55" w:rsidTr="00047F8F">
        <w:trPr>
          <w:trHeight w:val="889"/>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1.10. Разработка предложений по мерам, стимулирующим развитие малых и средних компаний, оказывающих услуги </w:t>
            </w:r>
            <w:r w:rsidRPr="007E3A55">
              <w:rPr>
                <w:bCs/>
              </w:rPr>
              <w:t>придорожного сервиса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дорожного хозяйства</w:t>
            </w:r>
          </w:p>
        </w:tc>
      </w:tr>
      <w:tr w:rsidR="00F86CB4" w:rsidRPr="007E3A55" w:rsidTr="00047F8F">
        <w:trPr>
          <w:trHeight w:val="1444"/>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lastRenderedPageBreak/>
              <w:t>Мероприятие 1.11. Разработка предложений по созданию условий субъектам малого и среднего предпринимательства по приобретению основных средств с целью последующего осуществления деятельности на водном транспорте (на основе индивидуального предпринимательства) с соответствующим введением платы за патент вместо уплаты налогов</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морского и речного транспорта</w:t>
            </w:r>
          </w:p>
        </w:tc>
      </w:tr>
      <w:tr w:rsidR="00F86CB4" w:rsidRPr="007E3A55" w:rsidTr="00047F8F">
        <w:trPr>
          <w:trHeight w:val="1442"/>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1.12. Разработка предложений и внесение изменений в </w:t>
            </w:r>
            <w:r w:rsidRPr="007E3A55">
              <w:rPr>
                <w:bCs/>
              </w:rPr>
              <w:t xml:space="preserve">законодательные акты Российской Федерации </w:t>
            </w:r>
            <w:r w:rsidRPr="007E3A55">
              <w:t xml:space="preserve"> в части установления таможенной пошлины в размере 0%  на самолеты и прочие летательные аппараты с массой </w:t>
            </w:r>
            <w:r w:rsidRPr="007E3A55">
              <w:rPr>
                <w:bCs/>
              </w:rPr>
              <w:t xml:space="preserve">не более </w:t>
            </w:r>
            <w:smartTag w:uri="urn:schemas-microsoft-com:office:smarttags" w:element="metricconverter">
              <w:smartTagPr>
                <w:attr w:name="ProductID" w:val="2000 кг"/>
              </w:smartTagPr>
              <w:r w:rsidRPr="007E3A55">
                <w:rPr>
                  <w:bCs/>
                </w:rPr>
                <w:t>2000 кг</w:t>
              </w:r>
            </w:smartTag>
            <w:r w:rsidRPr="007E3A55">
              <w:t xml:space="preserve"> </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2009-2010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гражданской авиации</w:t>
            </w:r>
          </w:p>
          <w:p w:rsidR="00F86CB4" w:rsidRPr="007E3A55" w:rsidRDefault="00F86CB4" w:rsidP="00047F8F">
            <w:pPr>
              <w:ind w:firstLine="284"/>
            </w:pPr>
          </w:p>
        </w:tc>
      </w:tr>
      <w:tr w:rsidR="00F86CB4" w:rsidRPr="007E3A55" w:rsidTr="00047F8F">
        <w:trPr>
          <w:trHeight w:val="970"/>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1.13. Внесение изменений в приказы Министерства транспорта Российской Федерации, регулирующие правила взимания сборов при продаже воздушных перевозок</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гражданской авиации</w:t>
            </w:r>
          </w:p>
        </w:tc>
      </w:tr>
      <w:tr w:rsidR="00F86CB4" w:rsidRPr="007E3A55" w:rsidTr="00047F8F">
        <w:trPr>
          <w:trHeight w:val="94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1.14. Подготовка предложений в Министерство финансов Российской Федерации по вопросу  </w:t>
            </w:r>
            <w:r w:rsidRPr="007E3A55">
              <w:rPr>
                <w:bCs/>
              </w:rPr>
              <w:t>отражения  налога на добавленную стоимость</w:t>
            </w:r>
            <w:r w:rsidRPr="007E3A55">
              <w:t xml:space="preserve"> в документах об оплате услуг по перевозке пассажиров  воздушным транспортом </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гражданской авиации</w:t>
            </w:r>
          </w:p>
          <w:p w:rsidR="00F86CB4" w:rsidRPr="007E3A55" w:rsidRDefault="00F86CB4" w:rsidP="00047F8F">
            <w:pPr>
              <w:ind w:firstLine="284"/>
            </w:pPr>
            <w:r w:rsidRPr="007E3A55">
              <w:t>Департамент экономики и финансов</w:t>
            </w:r>
          </w:p>
        </w:tc>
      </w:tr>
      <w:tr w:rsidR="00F86CB4" w:rsidRPr="007E3A55" w:rsidTr="00047F8F">
        <w:trPr>
          <w:trHeight w:val="31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1.15. Подготовка предложений по созданию условий для развития малого бизнеса в сфере авиационных работ и технического обслуживания воздушных судов</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2011 год</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гражданской авиации</w:t>
            </w:r>
          </w:p>
        </w:tc>
      </w:tr>
      <w:tr w:rsidR="00F86CB4" w:rsidRPr="007E3A55" w:rsidTr="00047F8F">
        <w:trPr>
          <w:cantSplit/>
          <w:trHeight w:val="948"/>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1.16. Разработка и внедрение мер по субконтрактации между крупными и малыми предприятиями в транспортном комплексе</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2010-2011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программ развития</w:t>
            </w:r>
          </w:p>
          <w:p w:rsidR="00F86CB4" w:rsidRPr="007E3A55" w:rsidRDefault="00F86CB4" w:rsidP="00047F8F">
            <w:pPr>
              <w:ind w:firstLine="284"/>
            </w:pPr>
            <w:r w:rsidRPr="007E3A55">
              <w:t>Департаменты государственной политики</w:t>
            </w:r>
          </w:p>
          <w:p w:rsidR="00F86CB4" w:rsidRPr="007E3A55" w:rsidRDefault="00F86CB4" w:rsidP="00047F8F">
            <w:pPr>
              <w:ind w:firstLine="284"/>
            </w:pPr>
          </w:p>
        </w:tc>
      </w:tr>
      <w:tr w:rsidR="00F86CB4" w:rsidRPr="007E3A55" w:rsidTr="00047F8F">
        <w:trPr>
          <w:trHeight w:val="948"/>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 xml:space="preserve">Мероприятие 1.17. Разработка предложений, направленных на обеспечение соблюдения антимонопольного законодательства в сфере выполнения государственного и муниципального заказа на дорожно-ремонтные работы </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2010 - 2011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дорожного хозяйства</w:t>
            </w:r>
          </w:p>
        </w:tc>
      </w:tr>
      <w:tr w:rsidR="00F86CB4" w:rsidRPr="007E3A55" w:rsidTr="00047F8F">
        <w:trPr>
          <w:trHeight w:val="948"/>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lastRenderedPageBreak/>
              <w:t>Мероприятие 1.18.</w:t>
            </w:r>
            <w:r w:rsidRPr="007E3A55">
              <w:rPr>
                <w:rStyle w:val="af"/>
              </w:rPr>
              <w:footnoteReference w:id="6"/>
            </w:r>
            <w:r w:rsidRPr="007E3A55">
              <w:t xml:space="preserve"> Создание нормативно-правовых условий, регулирующих развитие малого и среднего предпринимательства в многофункциональных зонах дорожного сервиса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 – 2012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государственной политики в области дорожного хозяйства</w:t>
            </w:r>
          </w:p>
        </w:tc>
      </w:tr>
      <w:tr w:rsidR="00F86CB4" w:rsidRPr="007E3A55" w:rsidTr="00047F8F">
        <w:trPr>
          <w:cantSplit/>
          <w:trHeight w:val="565"/>
        </w:trPr>
        <w:tc>
          <w:tcPr>
            <w:tcW w:w="15085" w:type="dxa"/>
            <w:gridSpan w:val="3"/>
            <w:tcBorders>
              <w:left w:val="single" w:sz="4" w:space="0" w:color="auto"/>
              <w:bottom w:val="single" w:sz="4" w:space="0" w:color="auto"/>
              <w:right w:val="single" w:sz="4" w:space="0" w:color="auto"/>
            </w:tcBorders>
            <w:vAlign w:val="center"/>
          </w:tcPr>
          <w:p w:rsidR="00F86CB4" w:rsidRPr="007E3A55" w:rsidRDefault="00F86CB4" w:rsidP="00047F8F">
            <w:pPr>
              <w:rPr>
                <w:b/>
              </w:rPr>
            </w:pPr>
            <w:r w:rsidRPr="007E3A55">
              <w:rPr>
                <w:b/>
                <w:lang w:val="en-US"/>
              </w:rPr>
              <w:t>II</w:t>
            </w:r>
            <w:r w:rsidRPr="007E3A55">
              <w:rPr>
                <w:b/>
              </w:rPr>
              <w:t>. Формирование инфраструктуры поддержки  субъектов малого и среднего предпринимательства</w:t>
            </w:r>
          </w:p>
        </w:tc>
      </w:tr>
      <w:tr w:rsidR="00F86CB4" w:rsidRPr="007E3A55" w:rsidTr="00047F8F">
        <w:trPr>
          <w:trHeight w:val="945"/>
        </w:trPr>
        <w:tc>
          <w:tcPr>
            <w:tcW w:w="8115" w:type="dxa"/>
            <w:tcBorders>
              <w:top w:val="nil"/>
              <w:left w:val="single" w:sz="4" w:space="0" w:color="auto"/>
              <w:bottom w:val="single" w:sz="4" w:space="0" w:color="auto"/>
              <w:right w:val="single" w:sz="4" w:space="0" w:color="auto"/>
            </w:tcBorders>
            <w:vAlign w:val="bottom"/>
          </w:tcPr>
          <w:p w:rsidR="00F86CB4" w:rsidRPr="007E3A55" w:rsidRDefault="00F86CB4" w:rsidP="00047F8F">
            <w:r w:rsidRPr="007E3A55">
              <w:t>Мероприятие 2.1. Подготовка аналитического доклада «Состояние и  проблемы развития  малого и среднего предпринимательства на транспорте»</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Ежегодно</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экономики и финансов</w:t>
            </w:r>
          </w:p>
        </w:tc>
      </w:tr>
      <w:tr w:rsidR="00F86CB4" w:rsidRPr="007E3A55" w:rsidTr="00047F8F">
        <w:trPr>
          <w:trHeight w:val="840"/>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2.2. Мониторинг состояния и проблем развития малого и среднего предпринимательства в транспортном комплексе</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Ежеквартально</w:t>
            </w:r>
          </w:p>
        </w:tc>
        <w:tc>
          <w:tcPr>
            <w:tcW w:w="4290" w:type="dxa"/>
            <w:tcBorders>
              <w:top w:val="nil"/>
              <w:left w:val="nil"/>
              <w:bottom w:val="single" w:sz="4" w:space="0" w:color="auto"/>
              <w:right w:val="single" w:sz="4" w:space="0" w:color="auto"/>
            </w:tcBorders>
            <w:vAlign w:val="bottom"/>
          </w:tcPr>
          <w:p w:rsidR="00F86CB4" w:rsidRPr="007E3A55" w:rsidRDefault="00F86CB4" w:rsidP="00047F8F">
            <w:pPr>
              <w:ind w:firstLine="284"/>
            </w:pPr>
            <w:r w:rsidRPr="007E3A55">
              <w:t>Департамент экономики и финансов</w:t>
            </w:r>
          </w:p>
          <w:p w:rsidR="00F86CB4" w:rsidRPr="007E3A55" w:rsidRDefault="00F86CB4" w:rsidP="00047F8F">
            <w:pPr>
              <w:ind w:firstLine="284"/>
            </w:pPr>
            <w:r w:rsidRPr="007E3A55">
              <w:t xml:space="preserve">Департаменты государственной политики </w:t>
            </w:r>
          </w:p>
        </w:tc>
      </w:tr>
      <w:tr w:rsidR="00F86CB4" w:rsidRPr="007E3A55" w:rsidTr="00047F8F">
        <w:trPr>
          <w:trHeight w:val="813"/>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2.3. Разработка предложений по совершенствованию методов и форм статистического наблюдения за субъектами малого и среднего предпринимательства в транспортном комплексе</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2010-2012 годы</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Департаменты государственной  политики</w:t>
            </w:r>
          </w:p>
          <w:p w:rsidR="00F86CB4" w:rsidRPr="007E3A55" w:rsidRDefault="00F86CB4" w:rsidP="00047F8F">
            <w:pPr>
              <w:ind w:firstLine="284"/>
            </w:pPr>
            <w:r w:rsidRPr="007E3A55">
              <w:t>Департамент экономики и финансов</w:t>
            </w:r>
          </w:p>
        </w:tc>
      </w:tr>
      <w:tr w:rsidR="00F86CB4" w:rsidRPr="007E3A55" w:rsidTr="00047F8F">
        <w:trPr>
          <w:trHeight w:val="90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2.4. Мониторинг размещения государственного заказа у  субъектов малого и среднего предпринимательства в сфере транспортного комплекса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Постоянно</w:t>
            </w:r>
          </w:p>
        </w:tc>
        <w:tc>
          <w:tcPr>
            <w:tcW w:w="4290" w:type="dxa"/>
            <w:tcBorders>
              <w:top w:val="nil"/>
              <w:left w:val="nil"/>
              <w:bottom w:val="single" w:sz="4" w:space="0" w:color="auto"/>
              <w:right w:val="single" w:sz="4" w:space="0" w:color="auto"/>
            </w:tcBorders>
          </w:tcPr>
          <w:p w:rsidR="00F86CB4" w:rsidRPr="007E3A55" w:rsidRDefault="00F86CB4" w:rsidP="00047F8F">
            <w:pPr>
              <w:ind w:firstLine="284"/>
            </w:pPr>
            <w:r w:rsidRPr="007E3A55">
              <w:t>Департамент экономики и финансов</w:t>
            </w:r>
          </w:p>
          <w:p w:rsidR="00F86CB4" w:rsidRPr="007E3A55" w:rsidRDefault="00F86CB4" w:rsidP="00047F8F">
            <w:pPr>
              <w:ind w:firstLine="284"/>
            </w:pPr>
            <w:r w:rsidRPr="007E3A55">
              <w:t>Административный департамент</w:t>
            </w:r>
          </w:p>
          <w:p w:rsidR="00F86CB4" w:rsidRPr="007E3A55" w:rsidRDefault="00F86CB4" w:rsidP="00047F8F">
            <w:pPr>
              <w:ind w:firstLine="284"/>
            </w:pPr>
            <w:r w:rsidRPr="007E3A55">
              <w:t>Департамент программ развития</w:t>
            </w:r>
          </w:p>
        </w:tc>
      </w:tr>
      <w:tr w:rsidR="00F86CB4" w:rsidRPr="007E3A55" w:rsidTr="00047F8F">
        <w:trPr>
          <w:trHeight w:val="1035"/>
        </w:trPr>
        <w:tc>
          <w:tcPr>
            <w:tcW w:w="8115" w:type="dxa"/>
            <w:tcBorders>
              <w:top w:val="nil"/>
              <w:left w:val="single" w:sz="4" w:space="0" w:color="auto"/>
              <w:bottom w:val="single" w:sz="4" w:space="0" w:color="auto"/>
              <w:right w:val="single" w:sz="4" w:space="0" w:color="auto"/>
            </w:tcBorders>
          </w:tcPr>
          <w:p w:rsidR="00F86CB4" w:rsidRPr="007E3A55" w:rsidRDefault="00F86CB4" w:rsidP="00047F8F">
            <w:r w:rsidRPr="007E3A55">
              <w:t>Мероприятие 2.5. Разработка и внедрение в сети Интернет  общедоступной организационно-методической и консультационной поддержки субъектам среднего и малого предпринимательства</w:t>
            </w:r>
          </w:p>
        </w:tc>
        <w:tc>
          <w:tcPr>
            <w:tcW w:w="2680" w:type="dxa"/>
            <w:tcBorders>
              <w:top w:val="nil"/>
              <w:left w:val="nil"/>
              <w:bottom w:val="single" w:sz="4" w:space="0" w:color="auto"/>
              <w:right w:val="single" w:sz="4" w:space="0" w:color="auto"/>
            </w:tcBorders>
          </w:tcPr>
          <w:p w:rsidR="00F86CB4" w:rsidRPr="007E3A55" w:rsidRDefault="00F86CB4" w:rsidP="00047F8F">
            <w:pPr>
              <w:ind w:firstLine="284"/>
              <w:jc w:val="center"/>
            </w:pPr>
            <w:r w:rsidRPr="007E3A55">
              <w:t>2010-2012 годы</w:t>
            </w:r>
          </w:p>
        </w:tc>
        <w:tc>
          <w:tcPr>
            <w:tcW w:w="4290" w:type="dxa"/>
            <w:tcBorders>
              <w:top w:val="nil"/>
              <w:left w:val="nil"/>
              <w:bottom w:val="single" w:sz="4" w:space="0" w:color="auto"/>
              <w:right w:val="single" w:sz="4" w:space="0" w:color="auto"/>
            </w:tcBorders>
            <w:vAlign w:val="bottom"/>
          </w:tcPr>
          <w:p w:rsidR="00F86CB4" w:rsidRPr="007E3A55" w:rsidRDefault="00F86CB4" w:rsidP="00047F8F">
            <w:pPr>
              <w:ind w:firstLine="284"/>
            </w:pPr>
            <w:r w:rsidRPr="007E3A55">
              <w:t xml:space="preserve">Административный департамент </w:t>
            </w:r>
          </w:p>
          <w:p w:rsidR="00F86CB4" w:rsidRPr="007E3A55" w:rsidRDefault="00F86CB4" w:rsidP="00047F8F">
            <w:pPr>
              <w:ind w:firstLine="284"/>
            </w:pPr>
            <w:r w:rsidRPr="007E3A55">
              <w:t xml:space="preserve">Департаменты государственной политики </w:t>
            </w:r>
          </w:p>
          <w:p w:rsidR="00F86CB4" w:rsidRPr="007E3A55" w:rsidRDefault="00F86CB4" w:rsidP="00047F8F">
            <w:pPr>
              <w:ind w:firstLine="284"/>
            </w:pPr>
            <w:r w:rsidRPr="007E3A55">
              <w:t>Департамент имущественных отношений и территориального планирования</w:t>
            </w:r>
          </w:p>
          <w:p w:rsidR="00F86CB4" w:rsidRPr="007E3A55" w:rsidRDefault="00F86CB4" w:rsidP="00047F8F">
            <w:pPr>
              <w:ind w:firstLine="284"/>
            </w:pPr>
            <w:r w:rsidRPr="007E3A55">
              <w:t xml:space="preserve">Департамент экономики и финансов </w:t>
            </w:r>
          </w:p>
          <w:p w:rsidR="00F86CB4" w:rsidRPr="007E3A55" w:rsidRDefault="00F86CB4" w:rsidP="00047F8F">
            <w:pPr>
              <w:ind w:firstLine="284"/>
            </w:pPr>
            <w:r w:rsidRPr="007E3A55">
              <w:t>Департамент правового обеспечения и законопроектной деятельности</w:t>
            </w:r>
          </w:p>
        </w:tc>
      </w:tr>
    </w:tbl>
    <w:p w:rsidR="00F86CB4" w:rsidRDefault="00F86CB4" w:rsidP="00F86CB4"/>
    <w:p w:rsidR="00F86CB4" w:rsidRDefault="00F86CB4" w:rsidP="00F86CB4">
      <w:pPr>
        <w:spacing w:line="240" w:lineRule="atLeast"/>
        <w:ind w:left="9923"/>
        <w:jc w:val="center"/>
        <w:sectPr w:rsidR="00F86CB4" w:rsidSect="00F86CB4">
          <w:pgSz w:w="16838" w:h="11906" w:orient="landscape" w:code="9"/>
          <w:pgMar w:top="1134" w:right="668" w:bottom="1134" w:left="1134" w:header="709" w:footer="709" w:gutter="0"/>
          <w:cols w:space="708"/>
          <w:docGrid w:linePitch="360"/>
        </w:sectPr>
      </w:pPr>
    </w:p>
    <w:p w:rsidR="00F86CB4" w:rsidRPr="007E3A55" w:rsidRDefault="00F86CB4" w:rsidP="00F86CB4">
      <w:pPr>
        <w:ind w:left="3410" w:firstLine="2200"/>
        <w:jc w:val="center"/>
        <w:rPr>
          <w:sz w:val="8"/>
          <w:szCs w:val="8"/>
        </w:rPr>
      </w:pPr>
    </w:p>
    <w:p w:rsidR="00F86CB4" w:rsidRPr="00183EB4" w:rsidRDefault="00F86CB4" w:rsidP="00F86CB4">
      <w:pPr>
        <w:ind w:left="6820"/>
        <w:jc w:val="center"/>
        <w:rPr>
          <w:sz w:val="28"/>
          <w:szCs w:val="28"/>
        </w:rPr>
      </w:pPr>
      <w:r w:rsidRPr="00183EB4">
        <w:rPr>
          <w:sz w:val="28"/>
          <w:szCs w:val="28"/>
        </w:rPr>
        <w:t>ПРИЛОЖЕНИЕ № 3</w:t>
      </w:r>
    </w:p>
    <w:p w:rsidR="00F86CB4" w:rsidRPr="00183EB4" w:rsidRDefault="00F86CB4" w:rsidP="00F86CB4">
      <w:pPr>
        <w:ind w:left="6820"/>
        <w:jc w:val="center"/>
        <w:rPr>
          <w:sz w:val="28"/>
          <w:szCs w:val="28"/>
        </w:rPr>
      </w:pPr>
      <w:r w:rsidRPr="00183EB4">
        <w:rPr>
          <w:sz w:val="28"/>
          <w:szCs w:val="28"/>
        </w:rPr>
        <w:t xml:space="preserve">к </w:t>
      </w:r>
      <w:r>
        <w:rPr>
          <w:sz w:val="28"/>
          <w:szCs w:val="28"/>
        </w:rPr>
        <w:t>Программе</w:t>
      </w:r>
    </w:p>
    <w:p w:rsidR="00F86CB4" w:rsidRPr="00183EB4" w:rsidRDefault="00F86CB4" w:rsidP="00F86CB4">
      <w:pPr>
        <w:shd w:val="clear" w:color="auto" w:fill="FFFFFF"/>
        <w:tabs>
          <w:tab w:val="left" w:pos="360"/>
        </w:tabs>
        <w:ind w:firstLine="709"/>
        <w:jc w:val="both"/>
        <w:rPr>
          <w:sz w:val="28"/>
          <w:szCs w:val="28"/>
        </w:rPr>
      </w:pPr>
    </w:p>
    <w:p w:rsidR="00F86CB4" w:rsidRPr="00183EB4" w:rsidRDefault="00F86CB4" w:rsidP="00F86CB4">
      <w:pPr>
        <w:pStyle w:val="ConsPlusNormal0"/>
        <w:widowControl/>
        <w:ind w:firstLine="709"/>
        <w:jc w:val="center"/>
        <w:rPr>
          <w:rFonts w:ascii="Times New Roman" w:eastAsia="Bitstream Vera Sans" w:hAnsi="Times New Roman" w:cs="Times New Roman"/>
          <w:sz w:val="28"/>
          <w:szCs w:val="28"/>
          <w:lang/>
        </w:rPr>
      </w:pPr>
      <w:r w:rsidRPr="00183EB4">
        <w:rPr>
          <w:rFonts w:ascii="Times New Roman" w:hAnsi="Times New Roman" w:cs="Times New Roman"/>
          <w:b/>
          <w:iCs/>
          <w:sz w:val="28"/>
          <w:szCs w:val="28"/>
        </w:rPr>
        <w:t>Методика по оценке эффективности реализации Программы</w:t>
      </w:r>
    </w:p>
    <w:p w:rsidR="00F86CB4" w:rsidRPr="00183EB4" w:rsidRDefault="00F86CB4" w:rsidP="00F86CB4">
      <w:pPr>
        <w:pStyle w:val="ConsPlusNormal0"/>
        <w:widowControl/>
        <w:ind w:firstLine="709"/>
        <w:jc w:val="center"/>
        <w:rPr>
          <w:rFonts w:ascii="Times New Roman" w:eastAsia="Bitstream Vera Sans" w:hAnsi="Times New Roman" w:cs="Times New Roman"/>
          <w:sz w:val="28"/>
          <w:szCs w:val="28"/>
          <w:lang/>
        </w:rPr>
      </w:pPr>
      <w:r w:rsidRPr="00183EB4">
        <w:rPr>
          <w:rFonts w:ascii="Times New Roman" w:eastAsia="Bitstream Vera Sans" w:hAnsi="Times New Roman" w:cs="Times New Roman"/>
          <w:sz w:val="28"/>
          <w:szCs w:val="28"/>
          <w:lang/>
        </w:rPr>
        <w:t xml:space="preserve"> </w:t>
      </w:r>
    </w:p>
    <w:p w:rsidR="00F86CB4" w:rsidRPr="00183EB4" w:rsidRDefault="00F86CB4" w:rsidP="00F86CB4">
      <w:pPr>
        <w:ind w:firstLine="709"/>
        <w:jc w:val="both"/>
        <w:rPr>
          <w:sz w:val="28"/>
          <w:szCs w:val="28"/>
        </w:rPr>
      </w:pPr>
      <w:r w:rsidRPr="00183EB4">
        <w:rPr>
          <w:rFonts w:eastAsia="Bitstream Vera Sans"/>
          <w:sz w:val="28"/>
          <w:szCs w:val="28"/>
          <w:lang/>
        </w:rPr>
        <w:t>1.</w:t>
      </w:r>
      <w:r w:rsidRPr="00183EB4">
        <w:rPr>
          <w:sz w:val="28"/>
          <w:szCs w:val="28"/>
        </w:rPr>
        <w:t xml:space="preserve"> Настоящая Методика определяет порядок оценки результативности и эффективности реализац</w:t>
      </w:r>
      <w:r>
        <w:rPr>
          <w:sz w:val="28"/>
          <w:szCs w:val="28"/>
        </w:rPr>
        <w:t>ии целевой программы ведомства «</w:t>
      </w:r>
      <w:r w:rsidRPr="00183EB4">
        <w:rPr>
          <w:sz w:val="28"/>
          <w:szCs w:val="28"/>
        </w:rPr>
        <w:t xml:space="preserve">Создание условий для развития субъектов малого и среднего предпринимательства в сфере транспорта» (далее – Программа). </w:t>
      </w:r>
    </w:p>
    <w:p w:rsidR="00F86CB4" w:rsidRPr="00183EB4" w:rsidRDefault="00F86CB4" w:rsidP="00F86CB4">
      <w:pPr>
        <w:ind w:firstLine="709"/>
        <w:jc w:val="both"/>
        <w:rPr>
          <w:sz w:val="28"/>
          <w:szCs w:val="28"/>
        </w:rPr>
      </w:pPr>
      <w:r w:rsidRPr="00183EB4">
        <w:rPr>
          <w:sz w:val="28"/>
          <w:szCs w:val="28"/>
        </w:rPr>
        <w:t xml:space="preserve">2. Для расчета эффективности реализации Программы (эффективности расходования бюджетных средств) используются индикаторы и показатели, приведенные в </w:t>
      </w:r>
      <w:r>
        <w:rPr>
          <w:sz w:val="28"/>
          <w:szCs w:val="28"/>
        </w:rPr>
        <w:t>п</w:t>
      </w:r>
      <w:r w:rsidRPr="00183EB4">
        <w:rPr>
          <w:sz w:val="28"/>
          <w:szCs w:val="28"/>
        </w:rPr>
        <w:t xml:space="preserve">риложении </w:t>
      </w:r>
      <w:r>
        <w:rPr>
          <w:sz w:val="28"/>
          <w:szCs w:val="28"/>
        </w:rPr>
        <w:t xml:space="preserve">№ </w:t>
      </w:r>
      <w:r w:rsidRPr="00183EB4">
        <w:rPr>
          <w:sz w:val="28"/>
          <w:szCs w:val="28"/>
        </w:rPr>
        <w:t>1</w:t>
      </w:r>
      <w:r>
        <w:rPr>
          <w:sz w:val="28"/>
          <w:szCs w:val="28"/>
        </w:rPr>
        <w:t xml:space="preserve"> к Программе</w:t>
      </w:r>
      <w:r w:rsidRPr="00183EB4">
        <w:rPr>
          <w:sz w:val="28"/>
          <w:szCs w:val="28"/>
        </w:rPr>
        <w:t>.</w:t>
      </w:r>
    </w:p>
    <w:p w:rsidR="00F86CB4" w:rsidRPr="00183EB4" w:rsidRDefault="00F86CB4" w:rsidP="00F86CB4">
      <w:pPr>
        <w:ind w:firstLine="709"/>
        <w:jc w:val="both"/>
        <w:rPr>
          <w:rFonts w:eastAsia="Bitstream Vera Sans"/>
          <w:sz w:val="28"/>
          <w:szCs w:val="28"/>
          <w:lang/>
        </w:rPr>
      </w:pPr>
      <w:r w:rsidRPr="00183EB4">
        <w:rPr>
          <w:rFonts w:eastAsia="Bitstream Vera Sans"/>
          <w:sz w:val="28"/>
          <w:szCs w:val="28"/>
          <w:lang/>
        </w:rPr>
        <w:t>3. Оценка результативности и эффективности Программы осуществляется Департаментом экономики и финансов Минтранса России на основании представленных Департаментами государственной политики ежеквартальных и ежегодных отчетов.</w:t>
      </w:r>
    </w:p>
    <w:p w:rsidR="00F86CB4" w:rsidRPr="00183EB4" w:rsidRDefault="00F86CB4" w:rsidP="00F86CB4">
      <w:pPr>
        <w:pStyle w:val="ConsPlusNormal0"/>
        <w:widowControl/>
        <w:ind w:firstLine="709"/>
        <w:jc w:val="both"/>
        <w:rPr>
          <w:rFonts w:ascii="Times New Roman" w:hAnsi="Times New Roman" w:cs="Times New Roman"/>
          <w:sz w:val="28"/>
          <w:szCs w:val="28"/>
        </w:rPr>
      </w:pPr>
      <w:r w:rsidRPr="00183EB4">
        <w:rPr>
          <w:rFonts w:ascii="Times New Roman" w:hAnsi="Times New Roman" w:cs="Times New Roman"/>
          <w:sz w:val="28"/>
          <w:szCs w:val="28"/>
        </w:rPr>
        <w:t xml:space="preserve">4. Под результативностью понимается степень достижения запланированных показателей за счет реализации мероприятий Программы. </w:t>
      </w:r>
      <w:r w:rsidRPr="00183EB4">
        <w:rPr>
          <w:rFonts w:ascii="Times New Roman" w:hAnsi="Times New Roman" w:cs="Times New Roman"/>
          <w:sz w:val="28"/>
          <w:szCs w:val="28"/>
        </w:rPr>
        <w:tab/>
      </w:r>
    </w:p>
    <w:p w:rsidR="00F86CB4" w:rsidRPr="00183EB4" w:rsidRDefault="00F86CB4" w:rsidP="00F86CB4">
      <w:pPr>
        <w:ind w:firstLine="709"/>
        <w:jc w:val="both"/>
        <w:rPr>
          <w:sz w:val="28"/>
          <w:szCs w:val="28"/>
        </w:rPr>
      </w:pPr>
      <w:r w:rsidRPr="00183EB4">
        <w:rPr>
          <w:sz w:val="28"/>
          <w:szCs w:val="28"/>
        </w:rPr>
        <w:t>Результативность измеряется путем сопоставления фактически достигнутых  значений  показателей с плановыми значениями.</w:t>
      </w:r>
    </w:p>
    <w:p w:rsidR="00F86CB4" w:rsidRPr="00183EB4" w:rsidRDefault="00F86CB4" w:rsidP="00F86CB4">
      <w:pPr>
        <w:ind w:firstLine="709"/>
        <w:jc w:val="both"/>
        <w:rPr>
          <w:sz w:val="28"/>
          <w:szCs w:val="28"/>
        </w:rPr>
      </w:pPr>
      <w:r w:rsidRPr="00183EB4">
        <w:rPr>
          <w:sz w:val="28"/>
          <w:szCs w:val="28"/>
        </w:rPr>
        <w:t>5.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F86CB4" w:rsidRPr="00183EB4" w:rsidRDefault="00F86CB4" w:rsidP="00F86CB4">
      <w:pPr>
        <w:pStyle w:val="a3"/>
        <w:ind w:firstLine="709"/>
      </w:pPr>
      <w:r w:rsidRPr="00183EB4">
        <w:t xml:space="preserve">6. Индекс результативности Программы (мероприятия) оценивается по каждому целевому показателю в год t и за расчетный период </w:t>
      </w:r>
      <w:r w:rsidRPr="00183EB4">
        <w:rPr>
          <w:lang w:val="en-US"/>
        </w:rPr>
        <w:t>T</w:t>
      </w:r>
      <w:r w:rsidRPr="00183EB4">
        <w:t>:</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t xml:space="preserve"> Пф</w:t>
      </w:r>
      <w:r w:rsidRPr="00183EB4">
        <w:rPr>
          <w:sz w:val="28"/>
          <w:szCs w:val="28"/>
          <w:lang w:val="en-US"/>
        </w:rPr>
        <w:t>it</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t>Р</w:t>
      </w:r>
      <w:r w:rsidRPr="00183EB4">
        <w:rPr>
          <w:sz w:val="28"/>
          <w:szCs w:val="28"/>
          <w:lang w:val="en-US"/>
        </w:rPr>
        <w:t>it</w:t>
      </w:r>
      <w:r w:rsidRPr="00183EB4">
        <w:rPr>
          <w:sz w:val="28"/>
          <w:szCs w:val="28"/>
        </w:rPr>
        <w:t xml:space="preserve">  </w:t>
      </w:r>
      <w:r w:rsidRPr="00183EB4">
        <w:rPr>
          <w:sz w:val="28"/>
          <w:szCs w:val="28"/>
        </w:rPr>
        <w:sym w:font="Symbol" w:char="F03D"/>
      </w:r>
      <w:r w:rsidRPr="00183EB4">
        <w:rPr>
          <w:sz w:val="28"/>
          <w:szCs w:val="28"/>
        </w:rPr>
        <w:t xml:space="preserve">    </w:t>
      </w:r>
      <w:r w:rsidRPr="00183EB4">
        <w:rPr>
          <w:sz w:val="28"/>
          <w:szCs w:val="28"/>
        </w:rPr>
        <w:sym w:font="Symbol" w:char="F0BE"/>
      </w:r>
      <w:r w:rsidRPr="00183EB4">
        <w:rPr>
          <w:sz w:val="28"/>
          <w:szCs w:val="28"/>
        </w:rPr>
        <w:t xml:space="preserve">              ,</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t xml:space="preserve"> Пп</w:t>
      </w:r>
      <w:r w:rsidRPr="00183EB4">
        <w:rPr>
          <w:sz w:val="28"/>
          <w:szCs w:val="28"/>
          <w:lang w:val="en-US"/>
        </w:rPr>
        <w:t>it</w:t>
      </w:r>
    </w:p>
    <w:p w:rsidR="00F86CB4" w:rsidRPr="00183EB4" w:rsidRDefault="00F86CB4" w:rsidP="00F86CB4">
      <w:pPr>
        <w:ind w:firstLine="709"/>
        <w:jc w:val="both"/>
        <w:rPr>
          <w:sz w:val="28"/>
          <w:szCs w:val="28"/>
        </w:rPr>
      </w:pPr>
      <w:r w:rsidRPr="00183EB4">
        <w:rPr>
          <w:sz w:val="28"/>
          <w:szCs w:val="28"/>
        </w:rPr>
        <w:t>где:</w:t>
      </w:r>
    </w:p>
    <w:p w:rsidR="00F86CB4" w:rsidRPr="00183EB4" w:rsidRDefault="00F86CB4" w:rsidP="00F86CB4">
      <w:pPr>
        <w:ind w:firstLine="709"/>
        <w:jc w:val="both"/>
        <w:rPr>
          <w:sz w:val="28"/>
          <w:szCs w:val="28"/>
        </w:rPr>
      </w:pPr>
      <w:r w:rsidRPr="00183EB4">
        <w:rPr>
          <w:sz w:val="28"/>
          <w:szCs w:val="28"/>
        </w:rPr>
        <w:t>Р</w:t>
      </w:r>
      <w:r w:rsidRPr="00183EB4">
        <w:rPr>
          <w:sz w:val="28"/>
          <w:szCs w:val="28"/>
          <w:lang w:val="en-US"/>
        </w:rPr>
        <w:t>it</w:t>
      </w:r>
      <w:r w:rsidRPr="00183EB4">
        <w:rPr>
          <w:sz w:val="28"/>
          <w:szCs w:val="28"/>
        </w:rPr>
        <w:t xml:space="preserve"> – результативность  достижения </w:t>
      </w:r>
      <w:r w:rsidRPr="00183EB4">
        <w:rPr>
          <w:sz w:val="28"/>
          <w:szCs w:val="28"/>
          <w:lang w:val="en-US"/>
        </w:rPr>
        <w:t>i</w:t>
      </w:r>
      <w:r w:rsidRPr="00183EB4">
        <w:rPr>
          <w:sz w:val="28"/>
          <w:szCs w:val="28"/>
        </w:rPr>
        <w:t xml:space="preserve">-го показателя, характеризующего ход реализации Программы, в год </w:t>
      </w:r>
      <w:r w:rsidRPr="00183EB4">
        <w:rPr>
          <w:sz w:val="28"/>
          <w:szCs w:val="28"/>
          <w:lang w:val="en-US"/>
        </w:rPr>
        <w:t>t</w:t>
      </w:r>
      <w:r w:rsidRPr="00183EB4">
        <w:rPr>
          <w:sz w:val="28"/>
          <w:szCs w:val="28"/>
        </w:rPr>
        <w:t>;</w:t>
      </w:r>
    </w:p>
    <w:p w:rsidR="00F86CB4" w:rsidRPr="00183EB4" w:rsidRDefault="00F86CB4" w:rsidP="00F86CB4">
      <w:pPr>
        <w:ind w:firstLine="709"/>
        <w:jc w:val="both"/>
        <w:rPr>
          <w:sz w:val="28"/>
          <w:szCs w:val="28"/>
        </w:rPr>
      </w:pPr>
      <w:r w:rsidRPr="00183EB4">
        <w:rPr>
          <w:sz w:val="28"/>
          <w:szCs w:val="28"/>
        </w:rPr>
        <w:t>Пф</w:t>
      </w:r>
      <w:r w:rsidRPr="00183EB4">
        <w:rPr>
          <w:sz w:val="28"/>
          <w:szCs w:val="28"/>
          <w:lang w:val="en-US"/>
        </w:rPr>
        <w:t>it</w:t>
      </w:r>
      <w:r w:rsidRPr="00183EB4">
        <w:rPr>
          <w:sz w:val="28"/>
          <w:szCs w:val="28"/>
        </w:rPr>
        <w:t xml:space="preserve"> – фактическое значение </w:t>
      </w:r>
      <w:r w:rsidRPr="00183EB4">
        <w:rPr>
          <w:sz w:val="28"/>
          <w:szCs w:val="28"/>
          <w:lang w:val="en-US"/>
        </w:rPr>
        <w:t>i</w:t>
      </w:r>
      <w:r w:rsidRPr="00183EB4">
        <w:rPr>
          <w:sz w:val="28"/>
          <w:szCs w:val="28"/>
        </w:rPr>
        <w:t xml:space="preserve"> –го показателя, характеризующего реализацию Программы, в год </w:t>
      </w:r>
      <w:r w:rsidRPr="00183EB4">
        <w:rPr>
          <w:sz w:val="28"/>
          <w:szCs w:val="28"/>
          <w:lang w:val="en-US"/>
        </w:rPr>
        <w:t>t</w:t>
      </w:r>
      <w:r w:rsidRPr="00183EB4">
        <w:rPr>
          <w:sz w:val="28"/>
          <w:szCs w:val="28"/>
        </w:rPr>
        <w:t>;</w:t>
      </w:r>
    </w:p>
    <w:p w:rsidR="00F86CB4" w:rsidRPr="00183EB4" w:rsidRDefault="00F86CB4" w:rsidP="00F86CB4">
      <w:pPr>
        <w:ind w:firstLine="709"/>
        <w:jc w:val="both"/>
        <w:rPr>
          <w:sz w:val="28"/>
          <w:szCs w:val="28"/>
        </w:rPr>
      </w:pPr>
      <w:r w:rsidRPr="00183EB4">
        <w:rPr>
          <w:sz w:val="28"/>
          <w:szCs w:val="28"/>
        </w:rPr>
        <w:t>Пп</w:t>
      </w:r>
      <w:r w:rsidRPr="00183EB4">
        <w:rPr>
          <w:sz w:val="28"/>
          <w:szCs w:val="28"/>
          <w:lang w:val="en-US"/>
        </w:rPr>
        <w:t>it</w:t>
      </w:r>
      <w:r w:rsidRPr="00183EB4">
        <w:rPr>
          <w:sz w:val="28"/>
          <w:szCs w:val="28"/>
        </w:rPr>
        <w:t xml:space="preserve"> – плановое  значение </w:t>
      </w:r>
      <w:r w:rsidRPr="00183EB4">
        <w:rPr>
          <w:sz w:val="28"/>
          <w:szCs w:val="28"/>
          <w:lang w:val="en-US"/>
        </w:rPr>
        <w:t>i</w:t>
      </w:r>
      <w:r w:rsidRPr="00183EB4">
        <w:rPr>
          <w:sz w:val="28"/>
          <w:szCs w:val="28"/>
        </w:rPr>
        <w:t xml:space="preserve">- го показателя, характеризующего реализацию Программы, в год </w:t>
      </w:r>
      <w:r w:rsidRPr="00183EB4">
        <w:rPr>
          <w:sz w:val="28"/>
          <w:szCs w:val="28"/>
          <w:lang w:val="en-US"/>
        </w:rPr>
        <w:t>t</w:t>
      </w:r>
      <w:r w:rsidRPr="00183EB4">
        <w:rPr>
          <w:sz w:val="28"/>
          <w:szCs w:val="28"/>
        </w:rPr>
        <w:t>;</w:t>
      </w:r>
    </w:p>
    <w:p w:rsidR="00F86CB4" w:rsidRPr="00183EB4" w:rsidRDefault="00F86CB4" w:rsidP="00F86CB4">
      <w:pPr>
        <w:ind w:firstLine="709"/>
        <w:jc w:val="both"/>
        <w:rPr>
          <w:sz w:val="28"/>
          <w:szCs w:val="28"/>
        </w:rPr>
      </w:pPr>
      <w:r w:rsidRPr="00183EB4">
        <w:rPr>
          <w:sz w:val="28"/>
          <w:szCs w:val="28"/>
          <w:lang w:val="en-US"/>
        </w:rPr>
        <w:t>i</w:t>
      </w:r>
      <w:r w:rsidRPr="00183EB4">
        <w:rPr>
          <w:sz w:val="28"/>
          <w:szCs w:val="28"/>
        </w:rPr>
        <w:t xml:space="preserve"> – номер показателя  Программы.</w:t>
      </w:r>
    </w:p>
    <w:p w:rsidR="00F86CB4" w:rsidRPr="007E3A55" w:rsidRDefault="00F86CB4" w:rsidP="00F86CB4">
      <w:pPr>
        <w:ind w:firstLine="709"/>
        <w:jc w:val="both"/>
        <w:rPr>
          <w:sz w:val="20"/>
          <w:szCs w:val="20"/>
        </w:rPr>
      </w:pPr>
    </w:p>
    <w:p w:rsidR="00F86CB4" w:rsidRPr="00183EB4" w:rsidRDefault="00F86CB4" w:rsidP="00F86CB4">
      <w:pPr>
        <w:ind w:firstLine="709"/>
        <w:jc w:val="both"/>
        <w:rPr>
          <w:sz w:val="28"/>
          <w:szCs w:val="28"/>
        </w:rPr>
      </w:pPr>
      <w:r w:rsidRPr="00183EB4">
        <w:rPr>
          <w:sz w:val="28"/>
          <w:szCs w:val="28"/>
        </w:rPr>
        <w:t xml:space="preserve">7. Интегральная оценка результативности Программы в год </w:t>
      </w:r>
      <w:r w:rsidRPr="00183EB4">
        <w:rPr>
          <w:sz w:val="28"/>
          <w:szCs w:val="28"/>
          <w:lang w:val="en-US"/>
        </w:rPr>
        <w:t>t</w:t>
      </w:r>
      <w:r w:rsidRPr="00183EB4">
        <w:rPr>
          <w:sz w:val="28"/>
          <w:szCs w:val="28"/>
        </w:rPr>
        <w:t xml:space="preserve"> определяется по следующей формуле:</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lang w:val="en-US"/>
        </w:rPr>
        <w:t>m</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sym w:font="Symbol" w:char="F0E5"/>
      </w:r>
      <w:r w:rsidRPr="00183EB4">
        <w:rPr>
          <w:sz w:val="28"/>
          <w:szCs w:val="28"/>
        </w:rPr>
        <w:t xml:space="preserve"> Р</w:t>
      </w:r>
      <w:r w:rsidRPr="00183EB4">
        <w:rPr>
          <w:sz w:val="28"/>
          <w:szCs w:val="28"/>
          <w:lang w:val="en-US"/>
        </w:rPr>
        <w:t>it</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t>1</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t>Н</w:t>
      </w:r>
      <w:r w:rsidRPr="00183EB4">
        <w:rPr>
          <w:sz w:val="28"/>
          <w:szCs w:val="28"/>
          <w:lang w:val="en-US"/>
        </w:rPr>
        <w:t>t</w:t>
      </w:r>
      <w:r w:rsidRPr="00183EB4">
        <w:rPr>
          <w:sz w:val="28"/>
          <w:szCs w:val="28"/>
        </w:rPr>
        <w:t xml:space="preserve">  </w:t>
      </w:r>
      <w:r w:rsidRPr="00183EB4">
        <w:rPr>
          <w:sz w:val="28"/>
          <w:szCs w:val="28"/>
        </w:rPr>
        <w:sym w:font="Symbol" w:char="F03D"/>
      </w:r>
      <w:r w:rsidRPr="00183EB4">
        <w:rPr>
          <w:sz w:val="28"/>
          <w:szCs w:val="28"/>
        </w:rPr>
        <w:t xml:space="preserve">    </w:t>
      </w:r>
      <w:r w:rsidRPr="00183EB4">
        <w:rPr>
          <w:sz w:val="28"/>
          <w:szCs w:val="28"/>
        </w:rPr>
        <w:sym w:font="Symbol" w:char="F0BE"/>
      </w:r>
      <w:r w:rsidRPr="00183EB4">
        <w:rPr>
          <w:sz w:val="28"/>
          <w:szCs w:val="28"/>
        </w:rPr>
        <w:t xml:space="preserve">     </w:t>
      </w:r>
      <w:r w:rsidRPr="00183EB4">
        <w:rPr>
          <w:sz w:val="28"/>
          <w:szCs w:val="28"/>
        </w:rPr>
        <w:sym w:font="Symbol" w:char="F02A"/>
      </w:r>
      <w:r w:rsidRPr="00183EB4">
        <w:rPr>
          <w:sz w:val="28"/>
          <w:szCs w:val="28"/>
        </w:rPr>
        <w:t xml:space="preserve">  100         ,</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lang w:val="en-US"/>
        </w:rPr>
        <w:t>m</w:t>
      </w:r>
    </w:p>
    <w:p w:rsidR="00F86CB4" w:rsidRPr="00183EB4" w:rsidRDefault="00F86CB4" w:rsidP="00F86CB4">
      <w:pPr>
        <w:ind w:firstLine="709"/>
        <w:jc w:val="both"/>
        <w:rPr>
          <w:sz w:val="28"/>
          <w:szCs w:val="28"/>
        </w:rPr>
      </w:pPr>
      <w:r w:rsidRPr="00183EB4">
        <w:rPr>
          <w:sz w:val="28"/>
          <w:szCs w:val="28"/>
        </w:rPr>
        <w:lastRenderedPageBreak/>
        <w:t>где:</w:t>
      </w:r>
    </w:p>
    <w:p w:rsidR="00F86CB4" w:rsidRPr="00183EB4" w:rsidRDefault="00F86CB4" w:rsidP="00F86CB4">
      <w:pPr>
        <w:ind w:firstLine="709"/>
        <w:jc w:val="both"/>
        <w:rPr>
          <w:sz w:val="28"/>
          <w:szCs w:val="28"/>
        </w:rPr>
      </w:pPr>
      <w:r w:rsidRPr="00183EB4">
        <w:rPr>
          <w:sz w:val="28"/>
          <w:szCs w:val="28"/>
          <w:lang w:val="en-US"/>
        </w:rPr>
        <w:t>Ht</w:t>
      </w:r>
      <w:r w:rsidRPr="00183EB4">
        <w:rPr>
          <w:sz w:val="28"/>
          <w:szCs w:val="28"/>
        </w:rPr>
        <w:t xml:space="preserve"> – интегральная оценка результативности Программы в год </w:t>
      </w:r>
      <w:r w:rsidRPr="00183EB4">
        <w:rPr>
          <w:sz w:val="28"/>
          <w:szCs w:val="28"/>
          <w:lang w:val="en-US"/>
        </w:rPr>
        <w:t>t</w:t>
      </w:r>
      <w:r w:rsidRPr="00183EB4">
        <w:rPr>
          <w:sz w:val="28"/>
          <w:szCs w:val="28"/>
        </w:rPr>
        <w:t xml:space="preserve"> (в процентах);</w:t>
      </w:r>
    </w:p>
    <w:p w:rsidR="00F86CB4" w:rsidRPr="00183EB4" w:rsidRDefault="00F86CB4" w:rsidP="00F86CB4">
      <w:pPr>
        <w:ind w:firstLine="709"/>
        <w:jc w:val="both"/>
        <w:rPr>
          <w:sz w:val="28"/>
          <w:szCs w:val="28"/>
        </w:rPr>
      </w:pPr>
      <w:r w:rsidRPr="00183EB4">
        <w:rPr>
          <w:sz w:val="28"/>
          <w:szCs w:val="28"/>
        </w:rPr>
        <w:t>Р</w:t>
      </w:r>
      <w:r w:rsidRPr="00183EB4">
        <w:rPr>
          <w:sz w:val="28"/>
          <w:szCs w:val="28"/>
          <w:lang w:val="en-US"/>
        </w:rPr>
        <w:t>it</w:t>
      </w:r>
      <w:r w:rsidRPr="00183EB4">
        <w:rPr>
          <w:sz w:val="28"/>
          <w:szCs w:val="28"/>
        </w:rPr>
        <w:t xml:space="preserve"> – индекс результативности по </w:t>
      </w:r>
      <w:r w:rsidRPr="00183EB4">
        <w:rPr>
          <w:sz w:val="28"/>
          <w:szCs w:val="28"/>
          <w:lang w:val="en-US"/>
        </w:rPr>
        <w:t>i</w:t>
      </w:r>
      <w:r w:rsidRPr="00183EB4">
        <w:rPr>
          <w:sz w:val="28"/>
          <w:szCs w:val="28"/>
        </w:rPr>
        <w:t xml:space="preserve"> –му показателю</w:t>
      </w:r>
      <w:r w:rsidRPr="00183EB4">
        <w:rPr>
          <w:rStyle w:val="af"/>
          <w:sz w:val="28"/>
          <w:szCs w:val="28"/>
        </w:rPr>
        <w:footnoteReference w:id="7"/>
      </w:r>
      <w:r w:rsidRPr="00183EB4">
        <w:rPr>
          <w:sz w:val="28"/>
          <w:szCs w:val="28"/>
        </w:rPr>
        <w:t xml:space="preserve">в год </w:t>
      </w:r>
      <w:r w:rsidRPr="00183EB4">
        <w:rPr>
          <w:sz w:val="28"/>
          <w:szCs w:val="28"/>
          <w:lang w:val="en-US"/>
        </w:rPr>
        <w:t>t</w:t>
      </w:r>
      <w:r w:rsidRPr="00183EB4">
        <w:rPr>
          <w:sz w:val="28"/>
          <w:szCs w:val="28"/>
        </w:rPr>
        <w:t>;</w:t>
      </w:r>
    </w:p>
    <w:p w:rsidR="00F86CB4" w:rsidRPr="00183EB4" w:rsidRDefault="00F86CB4" w:rsidP="00F86CB4">
      <w:pPr>
        <w:ind w:firstLine="709"/>
        <w:jc w:val="both"/>
        <w:rPr>
          <w:sz w:val="28"/>
          <w:szCs w:val="28"/>
        </w:rPr>
      </w:pPr>
      <w:r w:rsidRPr="00183EB4">
        <w:rPr>
          <w:sz w:val="28"/>
          <w:szCs w:val="28"/>
          <w:lang w:val="en-US"/>
        </w:rPr>
        <w:t>m</w:t>
      </w:r>
      <w:r w:rsidRPr="00183EB4">
        <w:rPr>
          <w:sz w:val="28"/>
          <w:szCs w:val="28"/>
        </w:rPr>
        <w:t xml:space="preserve"> – количество показателей Программы .</w:t>
      </w:r>
    </w:p>
    <w:p w:rsidR="00F86CB4" w:rsidRPr="00183EB4" w:rsidRDefault="00F86CB4" w:rsidP="00F86CB4">
      <w:pPr>
        <w:ind w:firstLine="709"/>
        <w:jc w:val="both"/>
        <w:rPr>
          <w:sz w:val="28"/>
          <w:szCs w:val="28"/>
        </w:rPr>
      </w:pPr>
      <w:r w:rsidRPr="00183EB4">
        <w:rPr>
          <w:sz w:val="28"/>
          <w:szCs w:val="28"/>
        </w:rPr>
        <w:t>8. Эффективность реализации Программы определяется  как  соотношение интегральной оценки результативности Программы и уровня  финансирования:</w:t>
      </w:r>
    </w:p>
    <w:p w:rsidR="00F86CB4" w:rsidRPr="00183EB4" w:rsidRDefault="00F86CB4" w:rsidP="00F86CB4">
      <w:pPr>
        <w:ind w:firstLine="709"/>
        <w:jc w:val="both"/>
        <w:rPr>
          <w:sz w:val="28"/>
          <w:szCs w:val="28"/>
        </w:rPr>
      </w:pPr>
    </w:p>
    <w:p w:rsidR="00F86CB4" w:rsidRPr="00183EB4" w:rsidRDefault="00F86CB4" w:rsidP="00F86CB4">
      <w:pPr>
        <w:ind w:firstLine="709"/>
        <w:jc w:val="both"/>
        <w:rPr>
          <w:sz w:val="28"/>
          <w:szCs w:val="28"/>
        </w:rPr>
      </w:pPr>
      <w:r w:rsidRPr="00183EB4">
        <w:rPr>
          <w:sz w:val="28"/>
          <w:szCs w:val="28"/>
          <w:lang/>
        </w:rPr>
        <w:tab/>
      </w:r>
      <w:r w:rsidRPr="00183EB4">
        <w:rPr>
          <w:sz w:val="28"/>
          <w:szCs w:val="28"/>
          <w:lang/>
        </w:rPr>
        <w:tab/>
      </w:r>
      <w:r w:rsidRPr="00183EB4">
        <w:rPr>
          <w:sz w:val="28"/>
          <w:szCs w:val="28"/>
          <w:lang/>
        </w:rPr>
        <w:tab/>
      </w:r>
      <w:r w:rsidRPr="00183EB4">
        <w:rPr>
          <w:sz w:val="28"/>
          <w:szCs w:val="28"/>
          <w:lang/>
        </w:rPr>
        <w:tab/>
      </w:r>
      <w:r w:rsidRPr="00183EB4">
        <w:rPr>
          <w:sz w:val="28"/>
          <w:szCs w:val="28"/>
          <w:lang/>
        </w:rPr>
        <w:tab/>
      </w:r>
      <w:r w:rsidRPr="00183EB4">
        <w:rPr>
          <w:sz w:val="28"/>
          <w:szCs w:val="28"/>
        </w:rPr>
        <w:t>Н</w:t>
      </w:r>
      <w:r w:rsidRPr="00183EB4">
        <w:rPr>
          <w:sz w:val="28"/>
          <w:szCs w:val="28"/>
          <w:lang w:val="en-US"/>
        </w:rPr>
        <w:t>t</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t>Э</w:t>
      </w:r>
      <w:r w:rsidRPr="00183EB4">
        <w:rPr>
          <w:sz w:val="28"/>
          <w:szCs w:val="28"/>
          <w:lang w:val="en-US"/>
        </w:rPr>
        <w:t>t</w:t>
      </w:r>
      <w:r w:rsidRPr="00183EB4">
        <w:rPr>
          <w:sz w:val="28"/>
          <w:szCs w:val="28"/>
        </w:rPr>
        <w:t xml:space="preserve">  </w:t>
      </w:r>
      <w:r w:rsidRPr="00183EB4">
        <w:rPr>
          <w:sz w:val="28"/>
          <w:szCs w:val="28"/>
        </w:rPr>
        <w:sym w:font="Symbol" w:char="F03D"/>
      </w:r>
      <w:r w:rsidRPr="00183EB4">
        <w:rPr>
          <w:sz w:val="28"/>
          <w:szCs w:val="28"/>
        </w:rPr>
        <w:t xml:space="preserve">    </w:t>
      </w:r>
      <w:r w:rsidRPr="00183EB4">
        <w:rPr>
          <w:sz w:val="28"/>
          <w:szCs w:val="28"/>
        </w:rPr>
        <w:sym w:font="Symbol" w:char="F0BE"/>
      </w:r>
      <w:r w:rsidRPr="00183EB4">
        <w:rPr>
          <w:sz w:val="28"/>
          <w:szCs w:val="28"/>
        </w:rPr>
        <w:t xml:space="preserve">     </w:t>
      </w:r>
      <w:r w:rsidRPr="00183EB4">
        <w:rPr>
          <w:sz w:val="28"/>
          <w:szCs w:val="28"/>
        </w:rPr>
        <w:sym w:font="Symbol" w:char="F02A"/>
      </w:r>
      <w:r w:rsidRPr="00183EB4">
        <w:rPr>
          <w:sz w:val="28"/>
          <w:szCs w:val="28"/>
        </w:rPr>
        <w:t xml:space="preserve">  100         ,</w:t>
      </w:r>
    </w:p>
    <w:p w:rsidR="00F86CB4" w:rsidRPr="00183EB4" w:rsidRDefault="00F86CB4" w:rsidP="00F86CB4">
      <w:pPr>
        <w:ind w:firstLine="709"/>
        <w:jc w:val="both"/>
        <w:rPr>
          <w:sz w:val="28"/>
          <w:szCs w:val="28"/>
        </w:rPr>
      </w:pP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rPr>
        <w:tab/>
      </w:r>
      <w:r w:rsidRPr="00183EB4">
        <w:rPr>
          <w:sz w:val="28"/>
          <w:szCs w:val="28"/>
          <w:lang w:val="en-US"/>
        </w:rPr>
        <w:t>St</w:t>
      </w:r>
    </w:p>
    <w:p w:rsidR="00F86CB4" w:rsidRPr="00183EB4" w:rsidRDefault="00F86CB4" w:rsidP="00F86CB4">
      <w:pPr>
        <w:ind w:firstLine="709"/>
        <w:jc w:val="both"/>
        <w:rPr>
          <w:sz w:val="28"/>
          <w:szCs w:val="28"/>
          <w:lang/>
        </w:rPr>
      </w:pPr>
      <w:r w:rsidRPr="00183EB4">
        <w:rPr>
          <w:sz w:val="28"/>
          <w:szCs w:val="28"/>
          <w:lang/>
        </w:rPr>
        <w:t>где:</w:t>
      </w:r>
    </w:p>
    <w:p w:rsidR="00F86CB4" w:rsidRPr="00183EB4" w:rsidRDefault="00F86CB4" w:rsidP="00F86CB4">
      <w:pPr>
        <w:ind w:firstLine="709"/>
        <w:jc w:val="both"/>
        <w:rPr>
          <w:sz w:val="28"/>
          <w:szCs w:val="28"/>
          <w:lang/>
        </w:rPr>
      </w:pPr>
      <w:r w:rsidRPr="00183EB4">
        <w:rPr>
          <w:sz w:val="28"/>
          <w:szCs w:val="28"/>
        </w:rPr>
        <w:t>Э</w:t>
      </w:r>
      <w:r w:rsidRPr="00183EB4">
        <w:rPr>
          <w:sz w:val="28"/>
          <w:szCs w:val="28"/>
          <w:lang w:val="en-US"/>
        </w:rPr>
        <w:t>t</w:t>
      </w:r>
      <w:r w:rsidRPr="00183EB4">
        <w:rPr>
          <w:sz w:val="28"/>
          <w:szCs w:val="28"/>
        </w:rPr>
        <w:t xml:space="preserve">  - э</w:t>
      </w:r>
      <w:r w:rsidRPr="00183EB4">
        <w:rPr>
          <w:sz w:val="28"/>
          <w:szCs w:val="28"/>
          <w:lang/>
        </w:rPr>
        <w:t xml:space="preserve">ффективность Программы в год </w:t>
      </w:r>
      <w:r w:rsidRPr="00183EB4">
        <w:rPr>
          <w:sz w:val="28"/>
          <w:szCs w:val="28"/>
          <w:lang w:val="en-US"/>
        </w:rPr>
        <w:t>t</w:t>
      </w:r>
    </w:p>
    <w:p w:rsidR="00F86CB4" w:rsidRPr="00183EB4" w:rsidRDefault="00F86CB4" w:rsidP="00F86CB4">
      <w:pPr>
        <w:ind w:firstLine="709"/>
        <w:jc w:val="both"/>
        <w:rPr>
          <w:sz w:val="28"/>
          <w:szCs w:val="28"/>
          <w:lang/>
        </w:rPr>
      </w:pPr>
      <w:r w:rsidRPr="00183EB4">
        <w:rPr>
          <w:sz w:val="28"/>
          <w:szCs w:val="28"/>
          <w:lang w:val="en-US"/>
        </w:rPr>
        <w:t>St</w:t>
      </w:r>
      <w:r w:rsidRPr="00183EB4">
        <w:rPr>
          <w:sz w:val="28"/>
          <w:szCs w:val="28"/>
          <w:lang/>
        </w:rPr>
        <w:t xml:space="preserve">  - уровень финансирования Программы в год </w:t>
      </w:r>
      <w:r w:rsidRPr="00183EB4">
        <w:rPr>
          <w:sz w:val="28"/>
          <w:szCs w:val="28"/>
          <w:lang w:val="en-US"/>
        </w:rPr>
        <w:t>t</w:t>
      </w:r>
      <w:r w:rsidRPr="00183EB4">
        <w:rPr>
          <w:sz w:val="28"/>
          <w:szCs w:val="28"/>
          <w:lang/>
        </w:rPr>
        <w:t xml:space="preserve">,  определяется как отношение фактического объема финансирования к запланированному  объему финансирования в  год </w:t>
      </w:r>
      <w:r w:rsidRPr="00183EB4">
        <w:rPr>
          <w:sz w:val="28"/>
          <w:szCs w:val="28"/>
          <w:lang w:val="en-US"/>
        </w:rPr>
        <w:t>t</w:t>
      </w:r>
      <w:r w:rsidRPr="00183EB4">
        <w:rPr>
          <w:sz w:val="28"/>
          <w:szCs w:val="28"/>
          <w:lang/>
        </w:rPr>
        <w:t>;</w:t>
      </w:r>
    </w:p>
    <w:p w:rsidR="00F86CB4" w:rsidRPr="00183EB4" w:rsidRDefault="00F86CB4" w:rsidP="00F86CB4">
      <w:pPr>
        <w:ind w:firstLine="709"/>
        <w:jc w:val="both"/>
        <w:rPr>
          <w:sz w:val="28"/>
          <w:szCs w:val="28"/>
          <w:lang/>
        </w:rPr>
      </w:pPr>
      <w:r w:rsidRPr="00183EB4">
        <w:rPr>
          <w:sz w:val="28"/>
          <w:szCs w:val="28"/>
          <w:lang w:val="en-US"/>
        </w:rPr>
        <w:t>Ht</w:t>
      </w:r>
      <w:r w:rsidRPr="00183EB4">
        <w:rPr>
          <w:sz w:val="28"/>
          <w:szCs w:val="28"/>
          <w:lang/>
        </w:rPr>
        <w:t xml:space="preserve"> - интегральная оценка результативности Программы в год </w:t>
      </w:r>
      <w:r w:rsidRPr="00183EB4">
        <w:rPr>
          <w:sz w:val="28"/>
          <w:szCs w:val="28"/>
          <w:lang w:val="en-US"/>
        </w:rPr>
        <w:t>t</w:t>
      </w:r>
      <w:r w:rsidRPr="00183EB4">
        <w:rPr>
          <w:sz w:val="28"/>
          <w:szCs w:val="28"/>
          <w:lang/>
        </w:rPr>
        <w:t>.</w:t>
      </w:r>
    </w:p>
    <w:p w:rsidR="00F86CB4" w:rsidRPr="00183EB4" w:rsidRDefault="00F86CB4" w:rsidP="00F86CB4">
      <w:pPr>
        <w:pStyle w:val="a4"/>
        <w:spacing w:line="240" w:lineRule="auto"/>
        <w:ind w:firstLine="709"/>
        <w:rPr>
          <w:lang/>
        </w:rPr>
      </w:pPr>
      <w:r w:rsidRPr="00183EB4">
        <w:rPr>
          <w:lang/>
        </w:rPr>
        <w:t xml:space="preserve">9. При завершении расчетов показателей формулируются выводы по оценке эффективности реализации Программы с учетом следующих критериев: </w:t>
      </w:r>
    </w:p>
    <w:p w:rsidR="00F86CB4" w:rsidRPr="00183EB4" w:rsidRDefault="00F86CB4" w:rsidP="00F86CB4">
      <w:pPr>
        <w:pStyle w:val="a4"/>
        <w:spacing w:line="240" w:lineRule="auto"/>
        <w:ind w:firstLine="709"/>
        <w:rPr>
          <w:lang/>
        </w:rPr>
      </w:pPr>
      <w:r w:rsidRPr="00183EB4">
        <w:rPr>
          <w:lang/>
        </w:rPr>
        <w:t>значение показателя (</w:t>
      </w:r>
      <w:r w:rsidRPr="00183EB4">
        <w:rPr>
          <w:i/>
          <w:iCs/>
          <w:lang/>
        </w:rPr>
        <w:t>Э</w:t>
      </w:r>
      <w:r w:rsidRPr="00183EB4">
        <w:rPr>
          <w:i/>
          <w:iCs/>
          <w:vertAlign w:val="subscript"/>
          <w:lang/>
        </w:rPr>
        <w:t>j</w:t>
      </w:r>
      <w:r w:rsidRPr="00183EB4">
        <w:rPr>
          <w:lang/>
        </w:rPr>
        <w:t xml:space="preserve">, либо </w:t>
      </w:r>
      <w:r w:rsidRPr="00183EB4">
        <w:rPr>
          <w:i/>
          <w:iCs/>
          <w:lang/>
        </w:rPr>
        <w:t>Э</w:t>
      </w:r>
      <w:r w:rsidRPr="00183EB4">
        <w:rPr>
          <w:i/>
          <w:iCs/>
          <w:vertAlign w:val="subscript"/>
          <w:lang w:val="en-US"/>
        </w:rPr>
        <w:t>T</w:t>
      </w:r>
      <w:r w:rsidRPr="00183EB4">
        <w:rPr>
          <w:lang/>
        </w:rPr>
        <w:t xml:space="preserve">) от 90 % до 110 % – реализация Программы </w:t>
      </w:r>
      <w:r w:rsidRPr="00183EB4">
        <w:rPr>
          <w:spacing w:val="-2"/>
          <w:lang/>
        </w:rPr>
        <w:t>соответствует запланированным результатам при запланированном объеме расходов</w:t>
      </w:r>
      <w:r w:rsidRPr="00183EB4">
        <w:rPr>
          <w:lang/>
        </w:rPr>
        <w:t xml:space="preserve"> - запланированная эффективность реализации Программы;</w:t>
      </w:r>
    </w:p>
    <w:p w:rsidR="00F86CB4" w:rsidRPr="00183EB4" w:rsidRDefault="00F86CB4" w:rsidP="00F86CB4">
      <w:pPr>
        <w:pStyle w:val="a4"/>
        <w:spacing w:line="240" w:lineRule="auto"/>
        <w:ind w:firstLine="709"/>
        <w:rPr>
          <w:lang/>
        </w:rPr>
      </w:pPr>
      <w:r w:rsidRPr="00183EB4">
        <w:rPr>
          <w:lang/>
        </w:rPr>
        <w:t>значение показателя (</w:t>
      </w:r>
      <w:r w:rsidRPr="00183EB4">
        <w:rPr>
          <w:i/>
          <w:iCs/>
          <w:lang/>
        </w:rPr>
        <w:t>Э</w:t>
      </w:r>
      <w:r w:rsidRPr="00183EB4">
        <w:rPr>
          <w:i/>
          <w:iCs/>
          <w:vertAlign w:val="subscript"/>
          <w:lang/>
        </w:rPr>
        <w:t>j</w:t>
      </w:r>
      <w:r w:rsidRPr="00183EB4">
        <w:rPr>
          <w:lang/>
        </w:rPr>
        <w:t xml:space="preserve">, либо </w:t>
      </w:r>
      <w:r w:rsidRPr="00183EB4">
        <w:rPr>
          <w:i/>
          <w:iCs/>
          <w:lang/>
        </w:rPr>
        <w:t>Э</w:t>
      </w:r>
      <w:r w:rsidRPr="00183EB4">
        <w:rPr>
          <w:i/>
          <w:iCs/>
          <w:vertAlign w:val="subscript"/>
          <w:lang w:val="en-US"/>
        </w:rPr>
        <w:t>T</w:t>
      </w:r>
      <w:r w:rsidRPr="00183EB4">
        <w:rPr>
          <w:lang/>
        </w:rPr>
        <w:t>) более 110 % – эффективность реализации Программы более высокая по сравнению с запланированной;</w:t>
      </w:r>
    </w:p>
    <w:p w:rsidR="00F86CB4" w:rsidRPr="00183EB4" w:rsidRDefault="00F86CB4" w:rsidP="00F86CB4">
      <w:pPr>
        <w:pStyle w:val="a4"/>
        <w:spacing w:line="240" w:lineRule="auto"/>
        <w:ind w:firstLine="709"/>
        <w:rPr>
          <w:lang/>
        </w:rPr>
      </w:pPr>
      <w:r w:rsidRPr="00183EB4">
        <w:rPr>
          <w:lang/>
        </w:rPr>
        <w:t>значение показателя (</w:t>
      </w:r>
      <w:r w:rsidRPr="00183EB4">
        <w:rPr>
          <w:i/>
          <w:iCs/>
          <w:lang/>
        </w:rPr>
        <w:t>Э</w:t>
      </w:r>
      <w:r w:rsidRPr="00183EB4">
        <w:rPr>
          <w:i/>
          <w:iCs/>
          <w:vertAlign w:val="subscript"/>
          <w:lang/>
        </w:rPr>
        <w:t>j</w:t>
      </w:r>
      <w:r w:rsidRPr="00183EB4">
        <w:rPr>
          <w:lang/>
        </w:rPr>
        <w:t xml:space="preserve">, либо </w:t>
      </w:r>
      <w:r w:rsidRPr="00183EB4">
        <w:rPr>
          <w:i/>
          <w:iCs/>
          <w:lang/>
        </w:rPr>
        <w:t>Э</w:t>
      </w:r>
      <w:r w:rsidRPr="00183EB4">
        <w:rPr>
          <w:i/>
          <w:iCs/>
          <w:vertAlign w:val="subscript"/>
          <w:lang w:val="en-US"/>
        </w:rPr>
        <w:t>T</w:t>
      </w:r>
      <w:r w:rsidRPr="00183EB4">
        <w:rPr>
          <w:lang/>
        </w:rPr>
        <w:t>) от 50 % до 90 % – эффективность реализации Программы более низкая по сравнению с запланированной;</w:t>
      </w:r>
    </w:p>
    <w:p w:rsidR="00F86CB4" w:rsidRPr="00183EB4" w:rsidRDefault="00F86CB4" w:rsidP="00F86CB4">
      <w:pPr>
        <w:pStyle w:val="a4"/>
        <w:spacing w:line="240" w:lineRule="auto"/>
        <w:ind w:firstLine="709"/>
        <w:rPr>
          <w:lang/>
        </w:rPr>
      </w:pPr>
      <w:r w:rsidRPr="00183EB4">
        <w:rPr>
          <w:lang/>
        </w:rPr>
        <w:t>значение показателя (</w:t>
      </w:r>
      <w:r w:rsidRPr="00183EB4">
        <w:rPr>
          <w:i/>
          <w:iCs/>
          <w:lang/>
        </w:rPr>
        <w:t>Э</w:t>
      </w:r>
      <w:r w:rsidRPr="00183EB4">
        <w:rPr>
          <w:i/>
          <w:iCs/>
          <w:vertAlign w:val="subscript"/>
          <w:lang/>
        </w:rPr>
        <w:t>j</w:t>
      </w:r>
      <w:r w:rsidRPr="00183EB4">
        <w:rPr>
          <w:lang/>
        </w:rPr>
        <w:t xml:space="preserve">, либо </w:t>
      </w:r>
      <w:r w:rsidRPr="00183EB4">
        <w:rPr>
          <w:i/>
          <w:iCs/>
          <w:lang/>
        </w:rPr>
        <w:t>Э</w:t>
      </w:r>
      <w:r w:rsidRPr="00183EB4">
        <w:rPr>
          <w:i/>
          <w:iCs/>
          <w:vertAlign w:val="subscript"/>
          <w:lang w:val="en-US"/>
        </w:rPr>
        <w:t>T</w:t>
      </w:r>
      <w:r w:rsidRPr="00183EB4">
        <w:rPr>
          <w:lang/>
        </w:rPr>
        <w:t>) менее 50 % – Программа реализуется неэффективно.</w:t>
      </w:r>
    </w:p>
    <w:p w:rsidR="00F86CB4" w:rsidRPr="00183EB4" w:rsidRDefault="00F86CB4" w:rsidP="00F86CB4">
      <w:pPr>
        <w:pStyle w:val="ConsPlusNormal0"/>
        <w:widowControl/>
        <w:numPr>
          <w:ilvl w:val="0"/>
          <w:numId w:val="36"/>
        </w:numPr>
        <w:tabs>
          <w:tab w:val="clear" w:pos="0"/>
          <w:tab w:val="left" w:pos="403"/>
          <w:tab w:val="num" w:pos="928"/>
          <w:tab w:val="left" w:pos="1330"/>
        </w:tabs>
        <w:ind w:firstLine="709"/>
        <w:jc w:val="both"/>
        <w:rPr>
          <w:rFonts w:ascii="Times New Roman" w:hAnsi="Times New Roman" w:cs="Times New Roman"/>
          <w:sz w:val="28"/>
          <w:szCs w:val="28"/>
        </w:rPr>
      </w:pPr>
      <w:r w:rsidRPr="00183EB4">
        <w:rPr>
          <w:rFonts w:ascii="Times New Roman" w:eastAsia="Tahoma" w:hAnsi="Times New Roman" w:cs="Times New Roman"/>
          <w:sz w:val="28"/>
          <w:szCs w:val="28"/>
          <w:lang/>
        </w:rPr>
        <w:t>10.</w:t>
      </w:r>
      <w:r w:rsidRPr="00183EB4">
        <w:rPr>
          <w:rFonts w:ascii="Times New Roman" w:eastAsia="Bitstream Vera Sans" w:hAnsi="Times New Roman" w:cs="Times New Roman"/>
          <w:sz w:val="28"/>
          <w:szCs w:val="28"/>
          <w:lang/>
        </w:rPr>
        <w:t xml:space="preserve">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целевой программы ведомства.</w:t>
      </w:r>
    </w:p>
    <w:p w:rsidR="00F86CB4" w:rsidRDefault="00F86CB4" w:rsidP="00F86CB4"/>
    <w:p w:rsidR="00F86CB4" w:rsidRDefault="00F86CB4" w:rsidP="00F86CB4">
      <w:pPr>
        <w:sectPr w:rsidR="00F86CB4" w:rsidSect="00047F8F">
          <w:pgSz w:w="11906" w:h="16838" w:code="9"/>
          <w:pgMar w:top="1134" w:right="567" w:bottom="1134" w:left="1134" w:header="709" w:footer="709" w:gutter="0"/>
          <w:cols w:space="708"/>
          <w:docGrid w:linePitch="360"/>
        </w:sectPr>
      </w:pPr>
    </w:p>
    <w:p w:rsidR="00F86CB4" w:rsidRDefault="00F86CB4" w:rsidP="00F86CB4"/>
    <w:p w:rsidR="00F86CB4" w:rsidRPr="00183EB4" w:rsidRDefault="00F86CB4" w:rsidP="00F86CB4">
      <w:pPr>
        <w:ind w:left="12320"/>
        <w:jc w:val="center"/>
        <w:rPr>
          <w:sz w:val="28"/>
          <w:szCs w:val="28"/>
        </w:rPr>
      </w:pPr>
      <w:r w:rsidRPr="00183EB4">
        <w:rPr>
          <w:sz w:val="28"/>
          <w:szCs w:val="28"/>
        </w:rPr>
        <w:t>ПРИЛОЖЕНИЕ № 4</w:t>
      </w:r>
    </w:p>
    <w:p w:rsidR="00F86CB4" w:rsidRDefault="00F86CB4" w:rsidP="00F86CB4">
      <w:pPr>
        <w:ind w:left="12320"/>
        <w:jc w:val="center"/>
        <w:rPr>
          <w:sz w:val="28"/>
          <w:szCs w:val="28"/>
        </w:rPr>
      </w:pPr>
      <w:r w:rsidRPr="00183EB4">
        <w:rPr>
          <w:sz w:val="28"/>
          <w:szCs w:val="28"/>
        </w:rPr>
        <w:t xml:space="preserve">к </w:t>
      </w:r>
      <w:r>
        <w:rPr>
          <w:sz w:val="28"/>
          <w:szCs w:val="28"/>
        </w:rPr>
        <w:t>П</w:t>
      </w:r>
      <w:r w:rsidRPr="00183EB4">
        <w:rPr>
          <w:sz w:val="28"/>
          <w:szCs w:val="28"/>
        </w:rPr>
        <w:t>рограмме</w:t>
      </w:r>
    </w:p>
    <w:p w:rsidR="00F86CB4" w:rsidRPr="00183EB4" w:rsidRDefault="00F86CB4" w:rsidP="00F86CB4">
      <w:pPr>
        <w:ind w:left="6804"/>
        <w:jc w:val="center"/>
        <w:rPr>
          <w:sz w:val="28"/>
          <w:szCs w:val="28"/>
        </w:rPr>
      </w:pPr>
    </w:p>
    <w:p w:rsidR="00F86CB4" w:rsidRPr="00F86CB4" w:rsidRDefault="00F86CB4" w:rsidP="00F86CB4">
      <w:pPr>
        <w:pStyle w:val="2"/>
        <w:spacing w:line="240" w:lineRule="auto"/>
        <w:jc w:val="center"/>
        <w:rPr>
          <w:sz w:val="28"/>
          <w:szCs w:val="28"/>
        </w:rPr>
      </w:pPr>
      <w:r w:rsidRPr="00F86CB4">
        <w:rPr>
          <w:sz w:val="28"/>
          <w:szCs w:val="28"/>
        </w:rPr>
        <w:t>Объемы финансирования Программы</w:t>
      </w:r>
    </w:p>
    <w:p w:rsidR="00F86CB4" w:rsidRPr="00183EB4" w:rsidRDefault="00F86CB4" w:rsidP="00F86CB4"/>
    <w:p w:rsidR="00F86CB4" w:rsidRPr="007E3A55" w:rsidRDefault="00F86CB4" w:rsidP="00F86CB4">
      <w:pPr>
        <w:jc w:val="right"/>
      </w:pPr>
      <w:r w:rsidRPr="007E3A55">
        <w:t>млн. рублей (в ценах соответствующих лет)</w:t>
      </w:r>
    </w:p>
    <w:tbl>
      <w:tblPr>
        <w:tblW w:w="15098" w:type="dxa"/>
        <w:tblInd w:w="93" w:type="dxa"/>
        <w:tblLook w:val="0000"/>
      </w:tblPr>
      <w:tblGrid>
        <w:gridCol w:w="5295"/>
        <w:gridCol w:w="3520"/>
        <w:gridCol w:w="1466"/>
        <w:gridCol w:w="1466"/>
        <w:gridCol w:w="1466"/>
        <w:gridCol w:w="1885"/>
      </w:tblGrid>
      <w:tr w:rsidR="00F86CB4" w:rsidRPr="007E3A55" w:rsidTr="00047F8F">
        <w:trPr>
          <w:trHeight w:val="789"/>
          <w:tblHeader/>
        </w:trPr>
        <w:tc>
          <w:tcPr>
            <w:tcW w:w="5295"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rPr>
                <w:b/>
              </w:rPr>
            </w:pPr>
          </w:p>
          <w:p w:rsidR="00F86CB4" w:rsidRPr="007E3A55" w:rsidRDefault="00F86CB4" w:rsidP="00047F8F">
            <w:pPr>
              <w:jc w:val="center"/>
              <w:rPr>
                <w:b/>
              </w:rPr>
            </w:pPr>
          </w:p>
        </w:tc>
        <w:tc>
          <w:tcPr>
            <w:tcW w:w="3520" w:type="dxa"/>
            <w:tcBorders>
              <w:top w:val="single" w:sz="4" w:space="0" w:color="auto"/>
              <w:left w:val="nil"/>
              <w:bottom w:val="single" w:sz="4" w:space="0" w:color="auto"/>
              <w:right w:val="single" w:sz="4" w:space="0" w:color="auto"/>
            </w:tcBorders>
            <w:shd w:val="clear" w:color="auto" w:fill="auto"/>
            <w:vAlign w:val="center"/>
          </w:tcPr>
          <w:p w:rsidR="00F86CB4" w:rsidRPr="007E3A55" w:rsidRDefault="00F86CB4" w:rsidP="00047F8F">
            <w:pPr>
              <w:jc w:val="center"/>
              <w:rPr>
                <w:b/>
              </w:rPr>
            </w:pPr>
            <w:r w:rsidRPr="007E3A55">
              <w:rPr>
                <w:b/>
              </w:rPr>
              <w:t>Код бюджетной классификации</w:t>
            </w:r>
          </w:p>
        </w:tc>
        <w:tc>
          <w:tcPr>
            <w:tcW w:w="1466" w:type="dxa"/>
            <w:tcBorders>
              <w:top w:val="single" w:sz="4" w:space="0" w:color="auto"/>
              <w:left w:val="nil"/>
              <w:bottom w:val="single" w:sz="4" w:space="0" w:color="auto"/>
              <w:right w:val="single" w:sz="4" w:space="0" w:color="auto"/>
            </w:tcBorders>
            <w:shd w:val="clear" w:color="auto" w:fill="auto"/>
            <w:vAlign w:val="center"/>
          </w:tcPr>
          <w:p w:rsidR="00F86CB4" w:rsidRPr="007E3A55" w:rsidRDefault="00F86CB4" w:rsidP="00047F8F">
            <w:pPr>
              <w:jc w:val="center"/>
              <w:rPr>
                <w:b/>
              </w:rPr>
            </w:pPr>
            <w:r w:rsidRPr="007E3A55">
              <w:rPr>
                <w:b/>
              </w:rPr>
              <w:t>2010 год</w:t>
            </w:r>
          </w:p>
        </w:tc>
        <w:tc>
          <w:tcPr>
            <w:tcW w:w="1466" w:type="dxa"/>
            <w:tcBorders>
              <w:top w:val="single" w:sz="4" w:space="0" w:color="auto"/>
              <w:left w:val="nil"/>
              <w:bottom w:val="single" w:sz="4" w:space="0" w:color="auto"/>
              <w:right w:val="single" w:sz="4" w:space="0" w:color="auto"/>
            </w:tcBorders>
            <w:shd w:val="clear" w:color="auto" w:fill="auto"/>
            <w:vAlign w:val="center"/>
          </w:tcPr>
          <w:p w:rsidR="00F86CB4" w:rsidRPr="007E3A55" w:rsidRDefault="00F86CB4" w:rsidP="00047F8F">
            <w:pPr>
              <w:jc w:val="center"/>
              <w:rPr>
                <w:b/>
              </w:rPr>
            </w:pPr>
            <w:r w:rsidRPr="007E3A55">
              <w:rPr>
                <w:b/>
              </w:rPr>
              <w:t>2011 год</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rPr>
                <w:b/>
              </w:rPr>
            </w:pPr>
            <w:r w:rsidRPr="007E3A55">
              <w:rPr>
                <w:b/>
              </w:rPr>
              <w:t>2012 год</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rPr>
                <w:b/>
              </w:rPr>
            </w:pPr>
            <w:r w:rsidRPr="007E3A55">
              <w:rPr>
                <w:b/>
              </w:rPr>
              <w:t>2010 - 2012 годы - всего</w:t>
            </w:r>
          </w:p>
        </w:tc>
      </w:tr>
      <w:tr w:rsidR="00F86CB4" w:rsidRPr="007E3A55" w:rsidTr="00047F8F">
        <w:trPr>
          <w:trHeight w:val="315"/>
        </w:trPr>
        <w:tc>
          <w:tcPr>
            <w:tcW w:w="15098" w:type="dxa"/>
            <w:gridSpan w:val="6"/>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rPr>
                <w:b/>
              </w:rPr>
            </w:pPr>
            <w:r w:rsidRPr="007E3A55">
              <w:rPr>
                <w:b/>
              </w:rPr>
              <w:t>1. Расходы на реализацию Программы</w:t>
            </w:r>
          </w:p>
        </w:tc>
      </w:tr>
      <w:tr w:rsidR="00F86CB4" w:rsidRPr="007E3A55" w:rsidTr="00047F8F">
        <w:trPr>
          <w:trHeight w:val="315"/>
        </w:trPr>
        <w:tc>
          <w:tcPr>
            <w:tcW w:w="5295" w:type="dxa"/>
            <w:tcBorders>
              <w:top w:val="nil"/>
              <w:left w:val="single" w:sz="4" w:space="0" w:color="auto"/>
              <w:right w:val="single" w:sz="4" w:space="0" w:color="auto"/>
            </w:tcBorders>
            <w:shd w:val="clear" w:color="auto" w:fill="auto"/>
          </w:tcPr>
          <w:p w:rsidR="00F86CB4" w:rsidRPr="007E3A55" w:rsidRDefault="00F86CB4" w:rsidP="00047F8F">
            <w:r w:rsidRPr="007E3A55">
              <w:t>Всего по Программе</w:t>
            </w:r>
            <w:r w:rsidRPr="007E3A55">
              <w:rPr>
                <w:rStyle w:val="af"/>
              </w:rPr>
              <w:footnoteReference w:id="8"/>
            </w:r>
          </w:p>
        </w:tc>
        <w:tc>
          <w:tcPr>
            <w:tcW w:w="3520" w:type="dxa"/>
            <w:tcBorders>
              <w:top w:val="nil"/>
              <w:left w:val="nil"/>
              <w:right w:val="single" w:sz="4" w:space="0" w:color="auto"/>
            </w:tcBorders>
            <w:shd w:val="clear" w:color="auto" w:fill="auto"/>
          </w:tcPr>
          <w:p w:rsidR="00F86CB4" w:rsidRPr="007E3A55" w:rsidRDefault="00F86CB4" w:rsidP="00047F8F">
            <w:pPr>
              <w:jc w:val="center"/>
            </w:pPr>
          </w:p>
        </w:tc>
        <w:tc>
          <w:tcPr>
            <w:tcW w:w="1466" w:type="dxa"/>
            <w:tcBorders>
              <w:top w:val="nil"/>
              <w:left w:val="nil"/>
              <w:right w:val="single" w:sz="4" w:space="0" w:color="auto"/>
            </w:tcBorders>
            <w:shd w:val="clear" w:color="auto" w:fill="auto"/>
          </w:tcPr>
          <w:p w:rsidR="00F86CB4" w:rsidRPr="007E3A55" w:rsidRDefault="00F86CB4" w:rsidP="00047F8F">
            <w:pPr>
              <w:jc w:val="center"/>
            </w:pPr>
            <w:r w:rsidRPr="007E3A55">
              <w:t>39</w:t>
            </w:r>
          </w:p>
        </w:tc>
        <w:tc>
          <w:tcPr>
            <w:tcW w:w="1466" w:type="dxa"/>
            <w:tcBorders>
              <w:top w:val="nil"/>
              <w:left w:val="nil"/>
              <w:right w:val="single" w:sz="4" w:space="0" w:color="auto"/>
            </w:tcBorders>
            <w:shd w:val="clear" w:color="auto" w:fill="auto"/>
          </w:tcPr>
          <w:p w:rsidR="00F86CB4" w:rsidRPr="007E3A55" w:rsidRDefault="00F86CB4" w:rsidP="00047F8F">
            <w:pPr>
              <w:jc w:val="center"/>
              <w:rPr>
                <w:vertAlign w:val="superscript"/>
              </w:rPr>
            </w:pPr>
            <w:r w:rsidRPr="007E3A55">
              <w:t>41</w:t>
            </w:r>
          </w:p>
        </w:tc>
        <w:tc>
          <w:tcPr>
            <w:tcW w:w="1466" w:type="dxa"/>
            <w:tcBorders>
              <w:top w:val="single" w:sz="4" w:space="0" w:color="auto"/>
              <w:left w:val="nil"/>
              <w:right w:val="single" w:sz="4" w:space="0" w:color="auto"/>
            </w:tcBorders>
          </w:tcPr>
          <w:p w:rsidR="00F86CB4" w:rsidRPr="007E3A55" w:rsidRDefault="00F86CB4" w:rsidP="00047F8F">
            <w:pPr>
              <w:jc w:val="center"/>
              <w:rPr>
                <w:vertAlign w:val="superscript"/>
              </w:rPr>
            </w:pPr>
            <w:r w:rsidRPr="007E3A55">
              <w:t>41</w:t>
            </w:r>
          </w:p>
        </w:tc>
        <w:tc>
          <w:tcPr>
            <w:tcW w:w="1885" w:type="dxa"/>
            <w:tcBorders>
              <w:top w:val="nil"/>
              <w:left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121</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left w:val="nil"/>
              <w:bottom w:val="single" w:sz="4" w:space="0" w:color="auto"/>
              <w:right w:val="single" w:sz="4" w:space="0" w:color="auto"/>
            </w:tcBorders>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350"/>
        </w:trPr>
        <w:tc>
          <w:tcPr>
            <w:tcW w:w="5295" w:type="dxa"/>
            <w:tcBorders>
              <w:top w:val="nil"/>
              <w:left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right w:val="single" w:sz="4" w:space="0" w:color="auto"/>
            </w:tcBorders>
            <w:shd w:val="clear" w:color="auto" w:fill="auto"/>
          </w:tcPr>
          <w:p w:rsidR="00F86CB4" w:rsidRPr="007E3A55" w:rsidRDefault="00F86CB4" w:rsidP="00047F8F">
            <w:pPr>
              <w:jc w:val="center"/>
            </w:pPr>
          </w:p>
        </w:tc>
        <w:tc>
          <w:tcPr>
            <w:tcW w:w="1466" w:type="dxa"/>
            <w:tcBorders>
              <w:top w:val="nil"/>
              <w:left w:val="nil"/>
              <w:right w:val="single" w:sz="4" w:space="0" w:color="auto"/>
            </w:tcBorders>
            <w:shd w:val="clear" w:color="auto" w:fill="auto"/>
          </w:tcPr>
          <w:p w:rsidR="00F86CB4" w:rsidRPr="007E3A55" w:rsidRDefault="00F86CB4" w:rsidP="00047F8F">
            <w:pPr>
              <w:jc w:val="center"/>
            </w:pPr>
            <w:r w:rsidRPr="007E3A55">
              <w:t>39</w:t>
            </w:r>
          </w:p>
        </w:tc>
        <w:tc>
          <w:tcPr>
            <w:tcW w:w="1466" w:type="dxa"/>
            <w:tcBorders>
              <w:top w:val="nil"/>
              <w:left w:val="nil"/>
              <w:right w:val="single" w:sz="4" w:space="0" w:color="auto"/>
            </w:tcBorders>
            <w:shd w:val="clear" w:color="auto" w:fill="auto"/>
          </w:tcPr>
          <w:p w:rsidR="00F86CB4" w:rsidRPr="007E3A55" w:rsidRDefault="00F86CB4" w:rsidP="00047F8F">
            <w:pPr>
              <w:jc w:val="center"/>
            </w:pPr>
            <w:r w:rsidRPr="007E3A55">
              <w:t>41</w:t>
            </w:r>
          </w:p>
        </w:tc>
        <w:tc>
          <w:tcPr>
            <w:tcW w:w="1466" w:type="dxa"/>
            <w:tcBorders>
              <w:top w:val="single" w:sz="4" w:space="0" w:color="auto"/>
              <w:left w:val="nil"/>
              <w:right w:val="single" w:sz="4" w:space="0" w:color="auto"/>
            </w:tcBorders>
          </w:tcPr>
          <w:p w:rsidR="00F86CB4" w:rsidRPr="007E3A55" w:rsidRDefault="00F86CB4" w:rsidP="00047F8F">
            <w:pPr>
              <w:jc w:val="center"/>
            </w:pPr>
            <w:r w:rsidRPr="007E3A55">
              <w:t>41</w:t>
            </w:r>
          </w:p>
        </w:tc>
        <w:tc>
          <w:tcPr>
            <w:tcW w:w="1885" w:type="dxa"/>
            <w:tcBorders>
              <w:top w:val="nil"/>
              <w:left w:val="single" w:sz="4" w:space="0" w:color="auto"/>
              <w:right w:val="single" w:sz="4" w:space="0" w:color="auto"/>
            </w:tcBorders>
            <w:shd w:val="clear" w:color="auto" w:fill="auto"/>
          </w:tcPr>
          <w:p w:rsidR="00F86CB4" w:rsidRPr="007E3A55" w:rsidRDefault="00F86CB4" w:rsidP="00047F8F">
            <w:pPr>
              <w:jc w:val="center"/>
            </w:pPr>
            <w:r w:rsidRPr="007E3A55">
              <w:t>121</w:t>
            </w:r>
          </w:p>
        </w:tc>
      </w:tr>
      <w:tr w:rsidR="00F86CB4" w:rsidRPr="007E3A55" w:rsidTr="00047F8F">
        <w:trPr>
          <w:trHeight w:val="315"/>
        </w:trPr>
        <w:tc>
          <w:tcPr>
            <w:tcW w:w="5295" w:type="dxa"/>
            <w:tcBorders>
              <w:left w:val="single" w:sz="4" w:space="0" w:color="auto"/>
              <w:bottom w:val="single" w:sz="4" w:space="0" w:color="auto"/>
              <w:right w:val="single" w:sz="4" w:space="0" w:color="auto"/>
            </w:tcBorders>
            <w:shd w:val="clear" w:color="auto" w:fill="auto"/>
          </w:tcPr>
          <w:p w:rsidR="00F86CB4" w:rsidRPr="007E3A55" w:rsidRDefault="00F86CB4" w:rsidP="00047F8F">
            <w:r w:rsidRPr="007E3A55">
              <w:t>из них:</w:t>
            </w:r>
          </w:p>
        </w:tc>
        <w:tc>
          <w:tcPr>
            <w:tcW w:w="3520" w:type="dxa"/>
            <w:tcBorders>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left w:val="nil"/>
              <w:bottom w:val="single" w:sz="4" w:space="0" w:color="auto"/>
              <w:right w:val="single" w:sz="4" w:space="0" w:color="auto"/>
            </w:tcBorders>
          </w:tcPr>
          <w:p w:rsidR="00F86CB4" w:rsidRPr="007E3A55" w:rsidRDefault="00F86CB4" w:rsidP="00047F8F">
            <w:pPr>
              <w:jc w:val="center"/>
            </w:pPr>
          </w:p>
        </w:tc>
        <w:tc>
          <w:tcPr>
            <w:tcW w:w="1885" w:type="dxa"/>
            <w:tcBorders>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315"/>
        </w:trPr>
        <w:tc>
          <w:tcPr>
            <w:tcW w:w="15098" w:type="dxa"/>
            <w:gridSpan w:val="6"/>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rPr>
                <w:b/>
              </w:rPr>
            </w:pPr>
            <w:r w:rsidRPr="007E3A55">
              <w:rPr>
                <w:b/>
              </w:rPr>
              <w:t>2. Расходы на реализацию мероприятий по направлениям</w:t>
            </w:r>
          </w:p>
        </w:tc>
      </w:tr>
      <w:tr w:rsidR="00F86CB4" w:rsidRPr="007E3A55" w:rsidTr="00047F8F">
        <w:trPr>
          <w:trHeight w:val="315"/>
        </w:trPr>
        <w:tc>
          <w:tcPr>
            <w:tcW w:w="15098" w:type="dxa"/>
            <w:gridSpan w:val="6"/>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2.1. «Совершенствование системы нормативного правового обеспечения предпринимательской деятельности»</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Всего по направлению</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26</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26</w:t>
            </w: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rPr>
                <w:vertAlign w:val="superscript"/>
              </w:rPr>
            </w:pPr>
            <w:r w:rsidRPr="007E3A55">
              <w:t>26</w:t>
            </w: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78</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26</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26</w:t>
            </w: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rPr>
                <w:vertAlign w:val="superscript"/>
              </w:rPr>
            </w:pPr>
            <w:r w:rsidRPr="007E3A55">
              <w:t>26</w:t>
            </w: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78</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из них:</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1103"/>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Комплекс мероприятий, направленных на совершенствование системы нормативного правового обеспечения предпринимательской деятельности</w:t>
            </w:r>
            <w:r w:rsidRPr="007E3A55">
              <w:rPr>
                <w:rStyle w:val="af"/>
              </w:rPr>
              <w:footnoteReference w:id="9"/>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r w:rsidRPr="007E3A55">
              <w:rPr>
                <w:rStyle w:val="af"/>
              </w:rPr>
              <w:footnoteReference w:id="10"/>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6</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lastRenderedPageBreak/>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103 04 08 0010400 012 210</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6</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 xml:space="preserve">Комплекс научных и опытно-конструкторских работ, направленных  на совершенствование нормативной правовой  деятельности </w:t>
            </w:r>
            <w:r w:rsidRPr="007E3A55">
              <w:rPr>
                <w:rStyle w:val="af"/>
              </w:rPr>
              <w:footnoteReference w:id="11"/>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24</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24</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24</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rPr>
                <w:vertAlign w:val="superscript"/>
              </w:rPr>
            </w:pPr>
            <w:r w:rsidRPr="007E3A55">
              <w:t>72</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103 04 11 0816900 015 226</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24</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24</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24</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rPr>
                <w:vertAlign w:val="superscript"/>
              </w:rPr>
            </w:pPr>
            <w:r w:rsidRPr="007E3A55">
              <w:t>72</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из их:</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Разработка предложений по обновлению подвижного состава субъектов малого и среднего предпринимательства в транспортном комплексе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15</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Создание специализированных транспортных технопарков и промзон  для субъектов малого и среднего предпринимательства в крупных транспортных узлах на направлениях транспортных коридоров Р</w:t>
            </w:r>
            <w:r>
              <w:t xml:space="preserve">оссийской </w:t>
            </w:r>
            <w:r w:rsidRPr="007E3A55">
              <w:t>Ф</w:t>
            </w:r>
            <w:r>
              <w:t>едерации</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15</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Развитие конкурентных рынков услуг пассажирского транспорта</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3</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9</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Разработка предложений по  обеспечению гарантированного доступа субъектов малого и среднего предпринимательства к работе в системе дорожного сервиса</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3</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9</w:t>
            </w:r>
          </w:p>
        </w:tc>
      </w:tr>
      <w:tr w:rsidR="00F86CB4" w:rsidRPr="007E3A55" w:rsidTr="00047F8F">
        <w:trPr>
          <w:cantSplit/>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lastRenderedPageBreak/>
              <w:t>Мероприятие.  Подготовка предложений по строительству объектов автотранспортной инфраструктуры (автовокзалы, автостанции, терминалы и т.д.) на условиях государственно-частного партнерства и передача их в управление субъектам малого и среднего бизнеса</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3</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9</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Разработка предложений по созданию сети инновационно-внедренческих центров в транспортном комплексе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3</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9</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Повышение эффективности функционирования субъектов малого и среднего предпринимательства в транспортном комплексе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6</w:t>
            </w:r>
          </w:p>
        </w:tc>
      </w:tr>
      <w:tr w:rsidR="00F86CB4" w:rsidRPr="007E3A55" w:rsidTr="00047F8F">
        <w:trPr>
          <w:trHeight w:val="315"/>
        </w:trPr>
        <w:tc>
          <w:tcPr>
            <w:tcW w:w="15098" w:type="dxa"/>
            <w:gridSpan w:val="6"/>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2. 2. «Формирование инфраструктуры  поддержки субъектов малого и среднего предпринимательства»</w:t>
            </w:r>
          </w:p>
        </w:tc>
      </w:tr>
      <w:tr w:rsidR="00F86CB4" w:rsidRPr="007E3A55" w:rsidTr="00047F8F">
        <w:trPr>
          <w:trHeight w:val="315"/>
        </w:trPr>
        <w:tc>
          <w:tcPr>
            <w:tcW w:w="5295" w:type="dxa"/>
            <w:tcBorders>
              <w:top w:val="nil"/>
              <w:left w:val="single" w:sz="4" w:space="0" w:color="auto"/>
              <w:right w:val="single" w:sz="4" w:space="0" w:color="auto"/>
            </w:tcBorders>
            <w:shd w:val="clear" w:color="auto" w:fill="auto"/>
          </w:tcPr>
          <w:p w:rsidR="00F86CB4" w:rsidRPr="007E3A55" w:rsidRDefault="00F86CB4" w:rsidP="00047F8F">
            <w:r w:rsidRPr="007E3A55">
              <w:t>Всего по направлению</w:t>
            </w:r>
          </w:p>
        </w:tc>
        <w:tc>
          <w:tcPr>
            <w:tcW w:w="3520" w:type="dxa"/>
            <w:tcBorders>
              <w:top w:val="nil"/>
              <w:left w:val="nil"/>
              <w:right w:val="single" w:sz="4" w:space="0" w:color="auto"/>
            </w:tcBorders>
            <w:shd w:val="clear" w:color="auto" w:fill="auto"/>
          </w:tcPr>
          <w:p w:rsidR="00F86CB4" w:rsidRPr="007E3A55" w:rsidRDefault="00F86CB4" w:rsidP="00047F8F">
            <w:pPr>
              <w:jc w:val="center"/>
            </w:pPr>
          </w:p>
        </w:tc>
        <w:tc>
          <w:tcPr>
            <w:tcW w:w="1466" w:type="dxa"/>
            <w:tcBorders>
              <w:top w:val="nil"/>
              <w:left w:val="nil"/>
              <w:right w:val="single" w:sz="4" w:space="0" w:color="auto"/>
            </w:tcBorders>
            <w:shd w:val="clear" w:color="auto" w:fill="auto"/>
            <w:vAlign w:val="center"/>
          </w:tcPr>
          <w:p w:rsidR="00F86CB4" w:rsidRPr="007E3A55" w:rsidRDefault="00F86CB4" w:rsidP="00047F8F">
            <w:pPr>
              <w:jc w:val="center"/>
            </w:pPr>
            <w:r w:rsidRPr="007E3A55">
              <w:t>11</w:t>
            </w:r>
          </w:p>
        </w:tc>
        <w:tc>
          <w:tcPr>
            <w:tcW w:w="1466" w:type="dxa"/>
            <w:tcBorders>
              <w:top w:val="nil"/>
              <w:left w:val="nil"/>
              <w:right w:val="single" w:sz="4" w:space="0" w:color="auto"/>
            </w:tcBorders>
            <w:shd w:val="clear" w:color="auto" w:fill="auto"/>
            <w:vAlign w:val="center"/>
          </w:tcPr>
          <w:p w:rsidR="00F86CB4" w:rsidRPr="007E3A55" w:rsidRDefault="00F86CB4" w:rsidP="00047F8F">
            <w:pPr>
              <w:jc w:val="center"/>
            </w:pPr>
            <w:r w:rsidRPr="007E3A55">
              <w:t>16</w:t>
            </w:r>
          </w:p>
        </w:tc>
        <w:tc>
          <w:tcPr>
            <w:tcW w:w="1466" w:type="dxa"/>
            <w:tcBorders>
              <w:top w:val="single" w:sz="4" w:space="0" w:color="auto"/>
              <w:left w:val="nil"/>
              <w:right w:val="single" w:sz="4" w:space="0" w:color="auto"/>
            </w:tcBorders>
            <w:vAlign w:val="center"/>
          </w:tcPr>
          <w:p w:rsidR="00F86CB4" w:rsidRPr="007E3A55" w:rsidRDefault="00F86CB4" w:rsidP="00047F8F">
            <w:pPr>
              <w:jc w:val="center"/>
            </w:pPr>
            <w:r w:rsidRPr="007E3A55">
              <w:t>16</w:t>
            </w:r>
          </w:p>
        </w:tc>
        <w:tc>
          <w:tcPr>
            <w:tcW w:w="1885" w:type="dxa"/>
            <w:tcBorders>
              <w:top w:val="nil"/>
              <w:left w:val="single" w:sz="4" w:space="0" w:color="auto"/>
              <w:right w:val="single" w:sz="4" w:space="0" w:color="auto"/>
            </w:tcBorders>
            <w:shd w:val="clear" w:color="auto" w:fill="auto"/>
            <w:vAlign w:val="center"/>
          </w:tcPr>
          <w:p w:rsidR="00F86CB4" w:rsidRPr="007E3A55" w:rsidRDefault="00F86CB4" w:rsidP="00047F8F">
            <w:pPr>
              <w:jc w:val="center"/>
            </w:pPr>
            <w:r w:rsidRPr="007E3A55">
              <w:t>43</w:t>
            </w:r>
          </w:p>
        </w:tc>
      </w:tr>
      <w:tr w:rsidR="00F86CB4" w:rsidRPr="007E3A55" w:rsidTr="00047F8F">
        <w:trPr>
          <w:trHeight w:val="315"/>
        </w:trPr>
        <w:tc>
          <w:tcPr>
            <w:tcW w:w="5295" w:type="dxa"/>
            <w:tcBorders>
              <w:top w:val="single" w:sz="4" w:space="0" w:color="auto"/>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single" w:sz="4" w:space="0" w:color="auto"/>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 xml:space="preserve">федеральный бюджет </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13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15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15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43</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из них:</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Комплекс мероприятий, направленных на формирование инфраструктуры поддержки субъектов малого и среднего предпринимательства</w:t>
            </w:r>
            <w:r w:rsidRPr="007E3A55">
              <w:rPr>
                <w:rStyle w:val="af"/>
              </w:rPr>
              <w:footnoteReference w:id="12"/>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r w:rsidRPr="007E3A55">
              <w:rPr>
                <w:rStyle w:val="af"/>
              </w:rPr>
              <w:footnoteReference w:id="13"/>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13</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103 04 08 0010400 012 210</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13</w:t>
            </w:r>
          </w:p>
        </w:tc>
      </w:tr>
      <w:tr w:rsidR="00F86CB4" w:rsidRPr="007E3A55" w:rsidTr="00047F8F">
        <w:trPr>
          <w:cantSplit/>
          <w:trHeight w:val="315"/>
        </w:trPr>
        <w:tc>
          <w:tcPr>
            <w:tcW w:w="5295" w:type="dxa"/>
            <w:tcBorders>
              <w:top w:val="single" w:sz="4" w:space="0" w:color="auto"/>
              <w:left w:val="single" w:sz="4" w:space="0" w:color="auto"/>
              <w:bottom w:val="single" w:sz="4" w:space="0" w:color="auto"/>
              <w:right w:val="single" w:sz="4" w:space="0" w:color="auto"/>
            </w:tcBorders>
            <w:shd w:val="clear" w:color="auto" w:fill="auto"/>
          </w:tcPr>
          <w:p w:rsidR="00F86CB4" w:rsidRPr="007E3A55" w:rsidRDefault="00F86CB4" w:rsidP="00047F8F">
            <w:r w:rsidRPr="007E3A55">
              <w:lastRenderedPageBreak/>
              <w:t>Комплекс научных и опытно-конструкторских работ, направленных  на формирование инфраструктуры поддержки субъектов малого и среднего предпринимательства</w:t>
            </w:r>
            <w:r w:rsidRPr="007E3A55">
              <w:rPr>
                <w:rStyle w:val="af"/>
              </w:rPr>
              <w:footnoteReference w:id="14"/>
            </w: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10</w:t>
            </w:r>
          </w:p>
        </w:tc>
        <w:tc>
          <w:tcPr>
            <w:tcW w:w="1466" w:type="dxa"/>
            <w:tcBorders>
              <w:top w:val="single" w:sz="4" w:space="0" w:color="auto"/>
              <w:left w:val="single" w:sz="4" w:space="0" w:color="auto"/>
              <w:bottom w:val="single" w:sz="4" w:space="0" w:color="auto"/>
              <w:right w:val="single" w:sz="4" w:space="0" w:color="auto"/>
            </w:tcBorders>
            <w:vAlign w:val="center"/>
          </w:tcPr>
          <w:p w:rsidR="00F86CB4" w:rsidRPr="007E3A55" w:rsidRDefault="00F86CB4" w:rsidP="00047F8F">
            <w:pPr>
              <w:jc w:val="center"/>
            </w:pPr>
            <w:r w:rsidRPr="007E3A55">
              <w:t>10</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30</w:t>
            </w:r>
          </w:p>
        </w:tc>
      </w:tr>
      <w:tr w:rsidR="00F86CB4" w:rsidRPr="007E3A55" w:rsidTr="00047F8F">
        <w:trPr>
          <w:trHeight w:val="315"/>
        </w:trPr>
        <w:tc>
          <w:tcPr>
            <w:tcW w:w="5295" w:type="dxa"/>
            <w:tcBorders>
              <w:top w:val="single" w:sz="4" w:space="0" w:color="auto"/>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single" w:sz="4" w:space="0" w:color="auto"/>
              <w:bottom w:val="single" w:sz="4" w:space="0" w:color="auto"/>
              <w:right w:val="single" w:sz="4" w:space="0" w:color="auto"/>
            </w:tcBorders>
            <w:vAlign w:val="center"/>
          </w:tcPr>
          <w:p w:rsidR="00F86CB4" w:rsidRPr="007E3A55" w:rsidRDefault="00F86CB4" w:rsidP="00047F8F">
            <w:pPr>
              <w:jc w:val="cente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федеральный бюджет</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103 04 11 0816900 015 226</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10</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10</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10</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30</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из них</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Подготовка аналитического доклада «Состояние и проблемы развития малого и среднего предпринимательства на транспорте»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p w:rsidR="00F86CB4" w:rsidRPr="007E3A55" w:rsidRDefault="00F86CB4" w:rsidP="00047F8F">
            <w:pPr>
              <w:jc w:val="center"/>
            </w:pPr>
          </w:p>
          <w:p w:rsidR="00F86CB4" w:rsidRPr="007E3A55" w:rsidRDefault="00F86CB4" w:rsidP="00047F8F"/>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5</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5</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15</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Совершенствование методов и форм статистического наблюдения за субъектами малого и среднего предпринимательства в транспортном комплексе (по видам деятельности)</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3</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3</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9</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Мероприятие. Совершенствование системы мониторинга за деятельностью субъектов малого и среднего предпринимательства в транспортном комплексе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nil"/>
              <w:left w:val="nil"/>
              <w:bottom w:val="single" w:sz="4" w:space="0" w:color="auto"/>
              <w:right w:val="single" w:sz="4" w:space="0" w:color="auto"/>
            </w:tcBorders>
            <w:shd w:val="clear" w:color="auto" w:fill="auto"/>
            <w:vAlign w:val="center"/>
          </w:tcPr>
          <w:p w:rsidR="00F86CB4" w:rsidRPr="007E3A55" w:rsidRDefault="00F86CB4" w:rsidP="00047F8F">
            <w:pPr>
              <w:jc w:val="center"/>
            </w:pPr>
            <w:r w:rsidRPr="007E3A55">
              <w:t>2</w:t>
            </w:r>
          </w:p>
        </w:tc>
        <w:tc>
          <w:tcPr>
            <w:tcW w:w="1466" w:type="dxa"/>
            <w:tcBorders>
              <w:top w:val="single" w:sz="4" w:space="0" w:color="auto"/>
              <w:left w:val="nil"/>
              <w:bottom w:val="single" w:sz="4" w:space="0" w:color="auto"/>
              <w:right w:val="single" w:sz="4" w:space="0" w:color="auto"/>
            </w:tcBorders>
            <w:vAlign w:val="center"/>
          </w:tcPr>
          <w:p w:rsidR="00F86CB4" w:rsidRPr="007E3A55" w:rsidRDefault="00F86CB4" w:rsidP="00047F8F">
            <w:pPr>
              <w:jc w:val="center"/>
            </w:pPr>
            <w:r w:rsidRPr="007E3A55">
              <w:t>2</w:t>
            </w:r>
          </w:p>
        </w:tc>
        <w:tc>
          <w:tcPr>
            <w:tcW w:w="1885" w:type="dxa"/>
            <w:tcBorders>
              <w:top w:val="nil"/>
              <w:left w:val="single" w:sz="4" w:space="0" w:color="auto"/>
              <w:bottom w:val="single" w:sz="4" w:space="0" w:color="auto"/>
              <w:right w:val="single" w:sz="4" w:space="0" w:color="auto"/>
            </w:tcBorders>
            <w:shd w:val="clear" w:color="auto" w:fill="auto"/>
            <w:vAlign w:val="center"/>
          </w:tcPr>
          <w:p w:rsidR="00F86CB4" w:rsidRPr="007E3A55" w:rsidRDefault="00F86CB4" w:rsidP="00047F8F">
            <w:pPr>
              <w:jc w:val="center"/>
            </w:pPr>
            <w:r w:rsidRPr="007E3A55">
              <w:t>6</w:t>
            </w:r>
          </w:p>
        </w:tc>
      </w:tr>
      <w:tr w:rsidR="00F86CB4" w:rsidRPr="007E3A55" w:rsidTr="00047F8F">
        <w:trPr>
          <w:trHeight w:val="315"/>
        </w:trPr>
        <w:tc>
          <w:tcPr>
            <w:tcW w:w="15098" w:type="dxa"/>
            <w:gridSpan w:val="6"/>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rPr>
                <w:b/>
              </w:rPr>
            </w:pPr>
            <w:r w:rsidRPr="007E3A55">
              <w:rPr>
                <w:b/>
              </w:rPr>
              <w:t>3.Общие расходы на реализацию программы по направлениям расходования средств</w:t>
            </w:r>
          </w:p>
        </w:tc>
      </w:tr>
      <w:tr w:rsidR="00F86CB4" w:rsidRPr="007E3A55" w:rsidTr="00047F8F">
        <w:trPr>
          <w:trHeight w:val="315"/>
        </w:trPr>
        <w:tc>
          <w:tcPr>
            <w:tcW w:w="5295" w:type="dxa"/>
            <w:tcBorders>
              <w:top w:val="nil"/>
              <w:left w:val="single" w:sz="4" w:space="0" w:color="auto"/>
              <w:right w:val="single" w:sz="4" w:space="0" w:color="auto"/>
            </w:tcBorders>
            <w:shd w:val="clear" w:color="auto" w:fill="auto"/>
          </w:tcPr>
          <w:p w:rsidR="00F86CB4" w:rsidRPr="007E3A55" w:rsidRDefault="00F86CB4" w:rsidP="00047F8F">
            <w:r w:rsidRPr="007E3A55">
              <w:t>Всего по Программе</w:t>
            </w:r>
          </w:p>
        </w:tc>
        <w:tc>
          <w:tcPr>
            <w:tcW w:w="3520" w:type="dxa"/>
            <w:tcBorders>
              <w:top w:val="nil"/>
              <w:left w:val="nil"/>
              <w:right w:val="single" w:sz="4" w:space="0" w:color="auto"/>
            </w:tcBorders>
            <w:shd w:val="clear" w:color="auto" w:fill="auto"/>
          </w:tcPr>
          <w:p w:rsidR="00F86CB4" w:rsidRPr="007E3A55" w:rsidRDefault="00F86CB4" w:rsidP="00047F8F">
            <w:pPr>
              <w:jc w:val="center"/>
            </w:pPr>
          </w:p>
        </w:tc>
        <w:tc>
          <w:tcPr>
            <w:tcW w:w="1466" w:type="dxa"/>
            <w:tcBorders>
              <w:top w:val="nil"/>
              <w:left w:val="nil"/>
              <w:right w:val="single" w:sz="4" w:space="0" w:color="auto"/>
            </w:tcBorders>
            <w:shd w:val="clear" w:color="auto" w:fill="auto"/>
          </w:tcPr>
          <w:p w:rsidR="00F86CB4" w:rsidRPr="007E3A55" w:rsidRDefault="00F86CB4" w:rsidP="00047F8F">
            <w:pPr>
              <w:jc w:val="center"/>
            </w:pPr>
            <w:r w:rsidRPr="007E3A55">
              <w:t>39</w:t>
            </w:r>
          </w:p>
        </w:tc>
        <w:tc>
          <w:tcPr>
            <w:tcW w:w="1466" w:type="dxa"/>
            <w:tcBorders>
              <w:top w:val="nil"/>
              <w:left w:val="nil"/>
              <w:right w:val="single" w:sz="4" w:space="0" w:color="auto"/>
            </w:tcBorders>
            <w:shd w:val="clear" w:color="auto" w:fill="auto"/>
          </w:tcPr>
          <w:p w:rsidR="00F86CB4" w:rsidRPr="007E3A55" w:rsidRDefault="00F86CB4" w:rsidP="00047F8F">
            <w:pPr>
              <w:jc w:val="center"/>
              <w:rPr>
                <w:vertAlign w:val="superscript"/>
              </w:rPr>
            </w:pPr>
            <w:r w:rsidRPr="007E3A55">
              <w:t>41</w:t>
            </w:r>
          </w:p>
        </w:tc>
        <w:tc>
          <w:tcPr>
            <w:tcW w:w="1466" w:type="dxa"/>
            <w:tcBorders>
              <w:top w:val="single" w:sz="4" w:space="0" w:color="auto"/>
              <w:left w:val="nil"/>
              <w:right w:val="single" w:sz="4" w:space="0" w:color="auto"/>
            </w:tcBorders>
          </w:tcPr>
          <w:p w:rsidR="00F86CB4" w:rsidRPr="007E3A55" w:rsidRDefault="00F86CB4" w:rsidP="00047F8F">
            <w:pPr>
              <w:jc w:val="center"/>
              <w:rPr>
                <w:vertAlign w:val="superscript"/>
              </w:rPr>
            </w:pPr>
            <w:r w:rsidRPr="007E3A55">
              <w:t>41</w:t>
            </w:r>
          </w:p>
        </w:tc>
        <w:tc>
          <w:tcPr>
            <w:tcW w:w="1885" w:type="dxa"/>
            <w:tcBorders>
              <w:top w:val="nil"/>
              <w:left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121</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в том числе:</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p>
        </w:tc>
        <w:tc>
          <w:tcPr>
            <w:tcW w:w="1466" w:type="dxa"/>
            <w:tcBorders>
              <w:left w:val="nil"/>
              <w:bottom w:val="single" w:sz="4" w:space="0" w:color="auto"/>
              <w:right w:val="single" w:sz="4" w:space="0" w:color="auto"/>
            </w:tcBorders>
          </w:tcPr>
          <w:p w:rsidR="00F86CB4" w:rsidRPr="007E3A55" w:rsidRDefault="00F86CB4" w:rsidP="00047F8F">
            <w:pPr>
              <w:jc w:val="center"/>
            </w:pP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Текущие расходы</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103 04 08 0010400 012 210</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5</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7</w:t>
            </w: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pPr>
            <w:r w:rsidRPr="007E3A55">
              <w:t>7</w:t>
            </w: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pPr>
            <w:r w:rsidRPr="007E3A55">
              <w:t>19</w:t>
            </w:r>
          </w:p>
        </w:tc>
      </w:tr>
      <w:tr w:rsidR="00F86CB4" w:rsidRPr="007E3A55" w:rsidTr="00047F8F">
        <w:trPr>
          <w:trHeight w:val="315"/>
        </w:trPr>
        <w:tc>
          <w:tcPr>
            <w:tcW w:w="529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r w:rsidRPr="007E3A55">
              <w:t>Расходы на научно-исследовательские и опытно-конструкторские работы</w:t>
            </w:r>
          </w:p>
        </w:tc>
        <w:tc>
          <w:tcPr>
            <w:tcW w:w="3520"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103 04 11 0816900 015 226</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pPr>
            <w:r w:rsidRPr="007E3A55">
              <w:t>34</w:t>
            </w:r>
          </w:p>
        </w:tc>
        <w:tc>
          <w:tcPr>
            <w:tcW w:w="1466" w:type="dxa"/>
            <w:tcBorders>
              <w:top w:val="nil"/>
              <w:left w:val="nil"/>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34</w:t>
            </w:r>
          </w:p>
        </w:tc>
        <w:tc>
          <w:tcPr>
            <w:tcW w:w="1466" w:type="dxa"/>
            <w:tcBorders>
              <w:top w:val="single" w:sz="4" w:space="0" w:color="auto"/>
              <w:left w:val="nil"/>
              <w:bottom w:val="single" w:sz="4" w:space="0" w:color="auto"/>
              <w:right w:val="single" w:sz="4" w:space="0" w:color="auto"/>
            </w:tcBorders>
          </w:tcPr>
          <w:p w:rsidR="00F86CB4" w:rsidRPr="007E3A55" w:rsidRDefault="00F86CB4" w:rsidP="00047F8F">
            <w:pPr>
              <w:jc w:val="center"/>
              <w:rPr>
                <w:vertAlign w:val="superscript"/>
              </w:rPr>
            </w:pPr>
            <w:r w:rsidRPr="007E3A55">
              <w:t>34</w:t>
            </w:r>
          </w:p>
        </w:tc>
        <w:tc>
          <w:tcPr>
            <w:tcW w:w="1885" w:type="dxa"/>
            <w:tcBorders>
              <w:top w:val="nil"/>
              <w:left w:val="single" w:sz="4" w:space="0" w:color="auto"/>
              <w:bottom w:val="single" w:sz="4" w:space="0" w:color="auto"/>
              <w:right w:val="single" w:sz="4" w:space="0" w:color="auto"/>
            </w:tcBorders>
            <w:shd w:val="clear" w:color="auto" w:fill="auto"/>
          </w:tcPr>
          <w:p w:rsidR="00F86CB4" w:rsidRPr="007E3A55" w:rsidRDefault="00F86CB4" w:rsidP="00047F8F">
            <w:pPr>
              <w:jc w:val="center"/>
              <w:rPr>
                <w:vertAlign w:val="superscript"/>
              </w:rPr>
            </w:pPr>
            <w:r w:rsidRPr="007E3A55">
              <w:t>102</w:t>
            </w:r>
          </w:p>
        </w:tc>
      </w:tr>
    </w:tbl>
    <w:p w:rsidR="00F86CB4" w:rsidRPr="00183EB4" w:rsidRDefault="00F86CB4" w:rsidP="00F86CB4">
      <w:pPr>
        <w:rPr>
          <w:sz w:val="28"/>
          <w:szCs w:val="28"/>
        </w:rPr>
      </w:pPr>
    </w:p>
    <w:p w:rsidR="000028C6" w:rsidRPr="000028C6" w:rsidRDefault="000028C6" w:rsidP="00C90B7A">
      <w:pPr>
        <w:pStyle w:val="a4"/>
        <w:spacing w:line="240" w:lineRule="auto"/>
        <w:ind w:firstLine="0"/>
        <w:rPr>
          <w:sz w:val="20"/>
          <w:szCs w:val="20"/>
        </w:rPr>
      </w:pPr>
    </w:p>
    <w:sectPr w:rsidR="000028C6" w:rsidRPr="000028C6" w:rsidSect="00047F8F">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BC" w:rsidRDefault="009D4BBC">
      <w:r>
        <w:separator/>
      </w:r>
    </w:p>
  </w:endnote>
  <w:endnote w:type="continuationSeparator" w:id="0">
    <w:p w:rsidR="009D4BBC" w:rsidRDefault="009D4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itstream Vera Sans">
    <w:altName w:val="Arial"/>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4" w:rsidRDefault="00F86CB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86CB4" w:rsidRDefault="00F86CB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BC" w:rsidRDefault="009D4BBC">
      <w:r>
        <w:separator/>
      </w:r>
    </w:p>
  </w:footnote>
  <w:footnote w:type="continuationSeparator" w:id="0">
    <w:p w:rsidR="009D4BBC" w:rsidRDefault="009D4BBC">
      <w:r>
        <w:continuationSeparator/>
      </w:r>
    </w:p>
  </w:footnote>
  <w:footnote w:id="1">
    <w:p w:rsidR="00F86CB4" w:rsidRDefault="00F86CB4" w:rsidP="00F86CB4">
      <w:pPr>
        <w:pStyle w:val="ae"/>
      </w:pPr>
      <w:r>
        <w:rPr>
          <w:rStyle w:val="af"/>
        </w:rPr>
        <w:footnoteRef/>
      </w:r>
      <w:r>
        <w:t xml:space="preserve"> По кругу предприятий, отчитывающихся по формам статистического наблюдения №ПМ и №П-4.</w:t>
      </w:r>
    </w:p>
  </w:footnote>
  <w:footnote w:id="2">
    <w:p w:rsidR="00F86CB4" w:rsidRDefault="00F86CB4" w:rsidP="00F86CB4">
      <w:pPr>
        <w:pStyle w:val="ae"/>
        <w:jc w:val="both"/>
      </w:pPr>
      <w:r>
        <w:rPr>
          <w:rStyle w:val="af"/>
        </w:rPr>
        <w:footnoteRef/>
      </w:r>
      <w:r>
        <w:t xml:space="preserve"> Показатели определены на основе данных форм статистической отчетности №П-1,№П-2,№П-3, №ПМ, бухгалтерской отчетности по полному кругу предприятий, выборочного федерального статистического наблюдения «Анкета обследования перевозочной деятельности предпринимателей – владельцев грузовых автомобилей» и данных управленческого учета.</w:t>
      </w:r>
    </w:p>
  </w:footnote>
  <w:footnote w:id="3">
    <w:p w:rsidR="00F86CB4" w:rsidRDefault="00F86CB4" w:rsidP="00F86CB4">
      <w:pPr>
        <w:pStyle w:val="ae"/>
      </w:pPr>
      <w:r>
        <w:rPr>
          <w:rStyle w:val="af"/>
        </w:rPr>
        <w:footnoteRef/>
      </w:r>
      <w:r>
        <w:t xml:space="preserve"> Объем финансирования мероприятий определялся на основе оценки трудоемкости исполнения данных функций.</w:t>
      </w:r>
    </w:p>
  </w:footnote>
  <w:footnote w:id="4">
    <w:p w:rsidR="00F86CB4" w:rsidRDefault="00F86CB4" w:rsidP="00F86CB4">
      <w:pPr>
        <w:pStyle w:val="ae"/>
      </w:pPr>
      <w:r>
        <w:rPr>
          <w:rStyle w:val="af"/>
        </w:rPr>
        <w:footnoteRef/>
      </w:r>
      <w:r>
        <w:t xml:space="preserve"> Содержание и текущий ремонт автомобильных дорог общего пользования и дорожных сооружений.</w:t>
      </w:r>
    </w:p>
  </w:footnote>
  <w:footnote w:id="5">
    <w:p w:rsidR="00F86CB4" w:rsidRDefault="00F86CB4" w:rsidP="00F86CB4">
      <w:pPr>
        <w:pStyle w:val="ae"/>
      </w:pPr>
      <w:r>
        <w:rPr>
          <w:rStyle w:val="af"/>
        </w:rPr>
        <w:footnoteRef/>
      </w:r>
      <w:r>
        <w:t xml:space="preserve"> По данным АСМАП, доля хозяйствующих субъектов, включая индивидуальных предпринимателей,  с численностью транспортных средств до 20 единиц.</w:t>
      </w:r>
    </w:p>
  </w:footnote>
  <w:footnote w:id="6">
    <w:p w:rsidR="00F86CB4" w:rsidRDefault="00F86CB4" w:rsidP="00F86CB4">
      <w:pPr>
        <w:pStyle w:val="ae"/>
        <w:jc w:val="both"/>
      </w:pPr>
      <w:r>
        <w:rPr>
          <w:rStyle w:val="af"/>
        </w:rPr>
        <w:footnoteRef/>
      </w:r>
      <w:r>
        <w:t xml:space="preserve"> Распоряжение Правительства Российской Федерации от 31 декабря </w:t>
      </w:r>
      <w:smartTag w:uri="urn:schemas-microsoft-com:office:smarttags" w:element="metricconverter">
        <w:smartTagPr>
          <w:attr w:name="ProductID" w:val="2009 г"/>
        </w:smartTagPr>
        <w:r>
          <w:t>2009 г</w:t>
        </w:r>
      </w:smartTag>
      <w:r>
        <w:t>. № 2146-р «Об утверждении программы деятельности Государственной компании «Российские автомобильные дороги» на долгосрочный период (2010 - 2015 годы)».</w:t>
      </w:r>
    </w:p>
  </w:footnote>
  <w:footnote w:id="7">
    <w:p w:rsidR="00F86CB4" w:rsidRDefault="00F86CB4" w:rsidP="00F86CB4">
      <w:pPr>
        <w:pStyle w:val="ae"/>
      </w:pPr>
      <w:r>
        <w:rPr>
          <w:rStyle w:val="af"/>
        </w:rPr>
        <w:footnoteRef/>
      </w:r>
      <w:r>
        <w:t xml:space="preserve"> Все целевые и объемные показатели  Программы (подпрограмм) являются равнозначными</w:t>
      </w:r>
    </w:p>
  </w:footnote>
  <w:footnote w:id="8">
    <w:p w:rsidR="00F86CB4" w:rsidRDefault="00F86CB4" w:rsidP="00F86CB4">
      <w:pPr>
        <w:pStyle w:val="ae"/>
      </w:pPr>
      <w:r>
        <w:rPr>
          <w:rStyle w:val="af"/>
        </w:rPr>
        <w:footnoteRef/>
      </w:r>
      <w:r>
        <w:t xml:space="preserve"> Программа предусматривает финансирование только в пределах действующих обязательств из федерального бюджета,  объем финансирования в 2011-2012 годах будет уточнен после принятия федерального закона о  федеральном бюджете на соответствующий финансовый год и   плановый период.</w:t>
      </w:r>
    </w:p>
  </w:footnote>
  <w:footnote w:id="9">
    <w:p w:rsidR="00F86CB4" w:rsidRPr="00D762B8" w:rsidRDefault="00F86CB4" w:rsidP="00F86CB4">
      <w:pPr>
        <w:pStyle w:val="ae"/>
      </w:pPr>
      <w:r>
        <w:rPr>
          <w:rStyle w:val="af"/>
        </w:rPr>
        <w:footnoteRef/>
      </w:r>
      <w:r>
        <w:t xml:space="preserve"> В пределах  финансирования  центрального аппарата Министерства транспорта Российской Федерации.</w:t>
      </w:r>
    </w:p>
  </w:footnote>
  <w:footnote w:id="10">
    <w:p w:rsidR="00F86CB4" w:rsidRDefault="00F86CB4" w:rsidP="00F86CB4">
      <w:pPr>
        <w:pStyle w:val="ae"/>
        <w:jc w:val="both"/>
      </w:pPr>
      <w:r>
        <w:rPr>
          <w:rStyle w:val="af"/>
        </w:rPr>
        <w:footnoteRef/>
      </w:r>
      <w:r>
        <w:t xml:space="preserve"> Общие трудозатраты на реализацию функций по формированию инфраструктуры поддержки составляют 1,8 человека в год. Административно-управленческие расходы в расчете на 1 сотрудника составляют 1,05 млн. рублей в год. Следовательно затраты на выполнение данных функций составляют в 2010 году 2 млн. рублей. В 2011 -2012 годах расходы определены с учетом индекса-дефлятора и уменьшения  объема выполняемых работ.</w:t>
      </w:r>
    </w:p>
  </w:footnote>
  <w:footnote w:id="11">
    <w:p w:rsidR="00F86CB4" w:rsidRDefault="00F86CB4" w:rsidP="00F86CB4">
      <w:pPr>
        <w:pStyle w:val="ae"/>
      </w:pPr>
      <w:r>
        <w:rPr>
          <w:rStyle w:val="af"/>
        </w:rPr>
        <w:footnoteRef/>
      </w:r>
      <w:r>
        <w:t xml:space="preserve"> В пределах средств, предусмотренных Министерству транспорта Российской Федерации на выполнение НИОКР в рамках государственных контрактов.</w:t>
      </w:r>
    </w:p>
  </w:footnote>
  <w:footnote w:id="12">
    <w:p w:rsidR="00F86CB4" w:rsidRDefault="00F86CB4" w:rsidP="00F86CB4">
      <w:pPr>
        <w:pStyle w:val="ae"/>
      </w:pPr>
      <w:r>
        <w:rPr>
          <w:rStyle w:val="af"/>
        </w:rPr>
        <w:footnoteRef/>
      </w:r>
      <w:r>
        <w:t xml:space="preserve"> В пределах финансирования  центрального аппарата Министерства транспорта Российской Федерации.</w:t>
      </w:r>
    </w:p>
  </w:footnote>
  <w:footnote w:id="13">
    <w:p w:rsidR="00F86CB4" w:rsidRDefault="00F86CB4" w:rsidP="00F86CB4">
      <w:pPr>
        <w:pStyle w:val="ae"/>
        <w:jc w:val="both"/>
      </w:pPr>
      <w:r>
        <w:rPr>
          <w:rStyle w:val="af"/>
        </w:rPr>
        <w:footnoteRef/>
      </w:r>
      <w:r>
        <w:t xml:space="preserve"> Общие трудозатраты на реализацию функций по формированию инфраструктуры поддержки составляют 2,8 человека в год. Административно-управленческие расходы в расчете на 1 сотрудника составляют 1,05 млн. рублей в год. Следовательно затраты на выполнение данных функций составляют в 2010 году 3 млн. рублей. В 2011 -2012 годах расходы определены с учетом индекса-дефлятора и увеличения  объема выполняемых работ.</w:t>
      </w:r>
    </w:p>
  </w:footnote>
  <w:footnote w:id="14">
    <w:p w:rsidR="00F86CB4" w:rsidRDefault="00F86CB4" w:rsidP="00F86CB4">
      <w:pPr>
        <w:pStyle w:val="ae"/>
      </w:pPr>
      <w:r>
        <w:rPr>
          <w:rStyle w:val="af"/>
        </w:rPr>
        <w:footnoteRef/>
      </w:r>
      <w:r>
        <w:t xml:space="preserve"> В пределах средств, предусмотренных Министерству транспорта Российской Федерации на выполнение НИОКР в рамках государственных контрактов.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4" w:rsidRDefault="00F86CB4" w:rsidP="00047F8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6CB4" w:rsidRDefault="00F86CB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4" w:rsidRDefault="00F86CB4" w:rsidP="00047F8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5F14">
      <w:rPr>
        <w:rStyle w:val="ac"/>
        <w:noProof/>
      </w:rPr>
      <w:t>2</w:t>
    </w:r>
    <w:r>
      <w:rPr>
        <w:rStyle w:val="ac"/>
      </w:rPr>
      <w:fldChar w:fldCharType="end"/>
    </w:r>
  </w:p>
  <w:p w:rsidR="00F86CB4" w:rsidRDefault="00F86C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04D470"/>
    <w:lvl w:ilvl="0">
      <w:start w:val="1"/>
      <w:numFmt w:val="decimal"/>
      <w:lvlText w:val="%1."/>
      <w:lvlJc w:val="left"/>
      <w:pPr>
        <w:tabs>
          <w:tab w:val="num" w:pos="1492"/>
        </w:tabs>
        <w:ind w:left="1492" w:hanging="360"/>
      </w:pPr>
    </w:lvl>
  </w:abstractNum>
  <w:abstractNum w:abstractNumId="1">
    <w:nsid w:val="FFFFFF7D"/>
    <w:multiLevelType w:val="singleLevel"/>
    <w:tmpl w:val="AA2CD4E0"/>
    <w:lvl w:ilvl="0">
      <w:start w:val="1"/>
      <w:numFmt w:val="decimal"/>
      <w:lvlText w:val="%1."/>
      <w:lvlJc w:val="left"/>
      <w:pPr>
        <w:tabs>
          <w:tab w:val="num" w:pos="1209"/>
        </w:tabs>
        <w:ind w:left="1209" w:hanging="360"/>
      </w:pPr>
    </w:lvl>
  </w:abstractNum>
  <w:abstractNum w:abstractNumId="2">
    <w:nsid w:val="FFFFFF7E"/>
    <w:multiLevelType w:val="singleLevel"/>
    <w:tmpl w:val="6194F976"/>
    <w:lvl w:ilvl="0">
      <w:start w:val="1"/>
      <w:numFmt w:val="decimal"/>
      <w:lvlText w:val="%1."/>
      <w:lvlJc w:val="left"/>
      <w:pPr>
        <w:tabs>
          <w:tab w:val="num" w:pos="926"/>
        </w:tabs>
        <w:ind w:left="926" w:hanging="360"/>
      </w:pPr>
    </w:lvl>
  </w:abstractNum>
  <w:abstractNum w:abstractNumId="3">
    <w:nsid w:val="FFFFFF7F"/>
    <w:multiLevelType w:val="singleLevel"/>
    <w:tmpl w:val="556CA0F4"/>
    <w:lvl w:ilvl="0">
      <w:start w:val="1"/>
      <w:numFmt w:val="decimal"/>
      <w:lvlText w:val="%1."/>
      <w:lvlJc w:val="left"/>
      <w:pPr>
        <w:tabs>
          <w:tab w:val="num" w:pos="643"/>
        </w:tabs>
        <w:ind w:left="643" w:hanging="360"/>
      </w:pPr>
    </w:lvl>
  </w:abstractNum>
  <w:abstractNum w:abstractNumId="4">
    <w:nsid w:val="FFFFFF80"/>
    <w:multiLevelType w:val="singleLevel"/>
    <w:tmpl w:val="DEF4B9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542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2846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AA0C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E5788"/>
    <w:lvl w:ilvl="0">
      <w:start w:val="1"/>
      <w:numFmt w:val="decimal"/>
      <w:lvlText w:val="%1."/>
      <w:lvlJc w:val="left"/>
      <w:pPr>
        <w:tabs>
          <w:tab w:val="num" w:pos="360"/>
        </w:tabs>
        <w:ind w:left="360" w:hanging="360"/>
      </w:pPr>
    </w:lvl>
  </w:abstractNum>
  <w:abstractNum w:abstractNumId="9">
    <w:nsid w:val="FFFFFF89"/>
    <w:multiLevelType w:val="singleLevel"/>
    <w:tmpl w:val="34BC8E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11"/>
    <w:multiLevelType w:val="multilevel"/>
    <w:tmpl w:val="8E9806EA"/>
    <w:name w:val="WW8Num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6B44C33"/>
    <w:multiLevelType w:val="multilevel"/>
    <w:tmpl w:val="FAC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A33112"/>
    <w:multiLevelType w:val="multilevel"/>
    <w:tmpl w:val="8638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470095"/>
    <w:multiLevelType w:val="multilevel"/>
    <w:tmpl w:val="EDE4F27E"/>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5">
    <w:nsid w:val="187E49E5"/>
    <w:multiLevelType w:val="multilevel"/>
    <w:tmpl w:val="3AE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7772C"/>
    <w:multiLevelType w:val="multilevel"/>
    <w:tmpl w:val="383E0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6113D"/>
    <w:multiLevelType w:val="hybridMultilevel"/>
    <w:tmpl w:val="BAF62142"/>
    <w:lvl w:ilvl="0" w:tplc="BE96F39E">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29BF48B5"/>
    <w:multiLevelType w:val="hybridMultilevel"/>
    <w:tmpl w:val="F3FE0E2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9">
    <w:nsid w:val="2E7447B9"/>
    <w:multiLevelType w:val="hybridMultilevel"/>
    <w:tmpl w:val="C63ED2C2"/>
    <w:lvl w:ilvl="0" w:tplc="F1F83F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086522D"/>
    <w:multiLevelType w:val="multilevel"/>
    <w:tmpl w:val="A840088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784B85"/>
    <w:multiLevelType w:val="multilevel"/>
    <w:tmpl w:val="7B88A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751C4"/>
    <w:multiLevelType w:val="hybridMultilevel"/>
    <w:tmpl w:val="7F960044"/>
    <w:lvl w:ilvl="0" w:tplc="E7B24D1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DCB5EEA"/>
    <w:multiLevelType w:val="multilevel"/>
    <w:tmpl w:val="1FF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25D61"/>
    <w:multiLevelType w:val="multilevel"/>
    <w:tmpl w:val="4DD4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7788A"/>
    <w:multiLevelType w:val="hybridMultilevel"/>
    <w:tmpl w:val="0CD0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61378A"/>
    <w:multiLevelType w:val="multilevel"/>
    <w:tmpl w:val="C3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A7656"/>
    <w:multiLevelType w:val="hybridMultilevel"/>
    <w:tmpl w:val="ED3C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904C9"/>
    <w:multiLevelType w:val="multilevel"/>
    <w:tmpl w:val="771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8153E"/>
    <w:multiLevelType w:val="multilevel"/>
    <w:tmpl w:val="2BF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74C3F"/>
    <w:multiLevelType w:val="hybridMultilevel"/>
    <w:tmpl w:val="1A42A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14582"/>
    <w:multiLevelType w:val="multilevel"/>
    <w:tmpl w:val="9FE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F7743"/>
    <w:multiLevelType w:val="hybridMultilevel"/>
    <w:tmpl w:val="37366452"/>
    <w:lvl w:ilvl="0" w:tplc="83DACC1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DC7231"/>
    <w:multiLevelType w:val="multilevel"/>
    <w:tmpl w:val="4514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F3D84"/>
    <w:multiLevelType w:val="multilevel"/>
    <w:tmpl w:val="497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376DE"/>
    <w:multiLevelType w:val="multilevel"/>
    <w:tmpl w:val="FA9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B27AE1"/>
    <w:multiLevelType w:val="hybridMultilevel"/>
    <w:tmpl w:val="B7BAECD0"/>
    <w:lvl w:ilvl="0" w:tplc="0B0AC43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9"/>
  </w:num>
  <w:num w:numId="2">
    <w:abstractNumId w:val="21"/>
  </w:num>
  <w:num w:numId="3">
    <w:abstractNumId w:val="16"/>
  </w:num>
  <w:num w:numId="4">
    <w:abstractNumId w:val="31"/>
  </w:num>
  <w:num w:numId="5">
    <w:abstractNumId w:val="34"/>
  </w:num>
  <w:num w:numId="6">
    <w:abstractNumId w:val="26"/>
  </w:num>
  <w:num w:numId="7">
    <w:abstractNumId w:val="28"/>
  </w:num>
  <w:num w:numId="8">
    <w:abstractNumId w:val="14"/>
  </w:num>
  <w:num w:numId="9">
    <w:abstractNumId w:val="23"/>
  </w:num>
  <w:num w:numId="10">
    <w:abstractNumId w:val="15"/>
  </w:num>
  <w:num w:numId="11">
    <w:abstractNumId w:val="24"/>
  </w:num>
  <w:num w:numId="12">
    <w:abstractNumId w:val="12"/>
  </w:num>
  <w:num w:numId="13">
    <w:abstractNumId w:val="33"/>
  </w:num>
  <w:num w:numId="14">
    <w:abstractNumId w:val="29"/>
  </w:num>
  <w:num w:numId="15">
    <w:abstractNumId w:val="25"/>
  </w:num>
  <w:num w:numId="16">
    <w:abstractNumId w:val="36"/>
  </w:num>
  <w:num w:numId="17">
    <w:abstractNumId w:val="17"/>
  </w:num>
  <w:num w:numId="18">
    <w:abstractNumId w:val="3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1"/>
  </w:num>
  <w:num w:numId="32">
    <w:abstractNumId w:val="27"/>
  </w:num>
  <w:num w:numId="33">
    <w:abstractNumId w:val="20"/>
  </w:num>
  <w:num w:numId="34">
    <w:abstractNumId w:val="35"/>
  </w:num>
  <w:num w:numId="35">
    <w:abstractNumId w:val="30"/>
  </w:num>
  <w:num w:numId="36">
    <w:abstractNumId w:val="1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F3DD3"/>
    <w:rsid w:val="000028C6"/>
    <w:rsid w:val="00047F8F"/>
    <w:rsid w:val="00053849"/>
    <w:rsid w:val="000C3B08"/>
    <w:rsid w:val="000C680E"/>
    <w:rsid w:val="000E0C35"/>
    <w:rsid w:val="00176D84"/>
    <w:rsid w:val="001C4AC1"/>
    <w:rsid w:val="00323B43"/>
    <w:rsid w:val="003262D3"/>
    <w:rsid w:val="003B49A8"/>
    <w:rsid w:val="004162D6"/>
    <w:rsid w:val="00425F12"/>
    <w:rsid w:val="0047388A"/>
    <w:rsid w:val="00483ED1"/>
    <w:rsid w:val="004E6688"/>
    <w:rsid w:val="004F3DD3"/>
    <w:rsid w:val="005238A6"/>
    <w:rsid w:val="00615064"/>
    <w:rsid w:val="00634B9F"/>
    <w:rsid w:val="006A233A"/>
    <w:rsid w:val="00724D83"/>
    <w:rsid w:val="007849B6"/>
    <w:rsid w:val="00802579"/>
    <w:rsid w:val="00854A1B"/>
    <w:rsid w:val="008A5D64"/>
    <w:rsid w:val="008C344F"/>
    <w:rsid w:val="00977E08"/>
    <w:rsid w:val="009A7A60"/>
    <w:rsid w:val="009D4BBC"/>
    <w:rsid w:val="009D56F8"/>
    <w:rsid w:val="00A83617"/>
    <w:rsid w:val="00AB6FEE"/>
    <w:rsid w:val="00AE46BA"/>
    <w:rsid w:val="00AE64C5"/>
    <w:rsid w:val="00B609CD"/>
    <w:rsid w:val="00C031C9"/>
    <w:rsid w:val="00C627F6"/>
    <w:rsid w:val="00C90B7A"/>
    <w:rsid w:val="00D05F14"/>
    <w:rsid w:val="00D101BA"/>
    <w:rsid w:val="00D121DC"/>
    <w:rsid w:val="00DC26B7"/>
    <w:rsid w:val="00DE1408"/>
    <w:rsid w:val="00DF1820"/>
    <w:rsid w:val="00E27533"/>
    <w:rsid w:val="00E45C30"/>
    <w:rsid w:val="00E913ED"/>
    <w:rsid w:val="00ED1E5E"/>
    <w:rsid w:val="00F375EE"/>
    <w:rsid w:val="00F86CB4"/>
    <w:rsid w:val="00FD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120"/>
      <w:jc w:val="center"/>
      <w:outlineLvl w:val="0"/>
    </w:pPr>
    <w:rPr>
      <w:sz w:val="28"/>
    </w:rPr>
  </w:style>
  <w:style w:type="paragraph" w:styleId="2">
    <w:name w:val="heading 2"/>
    <w:basedOn w:val="a"/>
    <w:next w:val="a"/>
    <w:qFormat/>
    <w:pPr>
      <w:keepNext/>
      <w:spacing w:line="280" w:lineRule="exact"/>
      <w:outlineLvl w:val="1"/>
    </w:pPr>
    <w:rPr>
      <w:b/>
      <w:bCs/>
      <w:sz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jc w:val="center"/>
      <w:outlineLvl w:val="3"/>
    </w:pPr>
    <w:rPr>
      <w:b/>
      <w:bCs/>
      <w:spacing w:val="80"/>
      <w:sz w:val="28"/>
    </w:rPr>
  </w:style>
  <w:style w:type="paragraph" w:styleId="5">
    <w:name w:val="heading 5"/>
    <w:basedOn w:val="a"/>
    <w:next w:val="a"/>
    <w:qFormat/>
    <w:pPr>
      <w:keepNext/>
      <w:jc w:val="center"/>
      <w:outlineLvl w:val="4"/>
    </w:pPr>
    <w:rPr>
      <w:b/>
      <w:bCs/>
      <w:spacing w:val="100"/>
      <w:sz w:val="32"/>
    </w:rPr>
  </w:style>
  <w:style w:type="paragraph" w:styleId="6">
    <w:name w:val="heading 6"/>
    <w:basedOn w:val="a"/>
    <w:next w:val="a"/>
    <w:qFormat/>
    <w:rsid w:val="00F86CB4"/>
    <w:pPr>
      <w:keepNext/>
      <w:keepLines/>
      <w:spacing w:before="200" w:line="276" w:lineRule="auto"/>
      <w:outlineLvl w:val="5"/>
    </w:pPr>
    <w:rPr>
      <w:rFonts w:ascii="Cambria" w:hAnsi="Cambria"/>
      <w:i/>
      <w:iCs/>
      <w:color w:val="243F60"/>
      <w:sz w:val="22"/>
      <w:szCs w:val="22"/>
    </w:rPr>
  </w:style>
  <w:style w:type="paragraph" w:styleId="8">
    <w:name w:val="heading 8"/>
    <w:basedOn w:val="a"/>
    <w:next w:val="a"/>
    <w:qFormat/>
    <w:rsid w:val="00F86CB4"/>
    <w:pPr>
      <w:spacing w:before="240" w:after="60" w:line="276" w:lineRule="auto"/>
      <w:outlineLvl w:val="7"/>
    </w:pPr>
    <w:rPr>
      <w:rFonts w:ascii="Calibri" w:hAnsi="Calibri"/>
      <w:i/>
      <w:iCs/>
    </w:rPr>
  </w:style>
  <w:style w:type="paragraph" w:styleId="9">
    <w:name w:val="heading 9"/>
    <w:basedOn w:val="a"/>
    <w:next w:val="a"/>
    <w:qFormat/>
    <w:rsid w:val="00F86CB4"/>
    <w:pPr>
      <w:spacing w:before="240" w:after="60" w:line="276" w:lineRule="auto"/>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before="120"/>
      <w:jc w:val="center"/>
    </w:pPr>
    <w:rPr>
      <w:sz w:val="28"/>
    </w:rPr>
  </w:style>
  <w:style w:type="paragraph" w:styleId="a4">
    <w:name w:val="Body Text Indent"/>
    <w:basedOn w:val="a"/>
    <w:pPr>
      <w:spacing w:line="360" w:lineRule="auto"/>
      <w:ind w:firstLine="708"/>
      <w:jc w:val="both"/>
    </w:pPr>
    <w:rPr>
      <w:sz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Balloon Text"/>
    <w:basedOn w:val="a"/>
    <w:semiHidden/>
    <w:rsid w:val="00634B9F"/>
    <w:rPr>
      <w:rFonts w:ascii="Tahoma" w:hAnsi="Tahoma" w:cs="Tahoma"/>
      <w:sz w:val="16"/>
      <w:szCs w:val="16"/>
    </w:rPr>
  </w:style>
  <w:style w:type="paragraph" w:styleId="30">
    <w:name w:val="Body Text Indent 3"/>
    <w:basedOn w:val="a"/>
    <w:rsid w:val="00F86CB4"/>
    <w:pPr>
      <w:spacing w:after="120"/>
      <w:ind w:left="283"/>
    </w:pPr>
    <w:rPr>
      <w:sz w:val="16"/>
      <w:szCs w:val="16"/>
    </w:rPr>
  </w:style>
  <w:style w:type="character" w:customStyle="1" w:styleId="31">
    <w:name w:val=" Знак Знак3"/>
    <w:basedOn w:val="a0"/>
    <w:rsid w:val="00F86CB4"/>
    <w:rPr>
      <w:rFonts w:ascii="Courier New" w:eastAsia="Times New Roman" w:hAnsi="Courier New" w:cs="Courier New"/>
      <w:sz w:val="20"/>
      <w:szCs w:val="20"/>
    </w:rPr>
  </w:style>
  <w:style w:type="paragraph" w:styleId="a6">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semiHidden/>
    <w:unhideWhenUsed/>
    <w:rsid w:val="00F86CB4"/>
    <w:pPr>
      <w:spacing w:before="100" w:beforeAutospacing="1" w:after="100" w:afterAutospacing="1"/>
      <w:ind w:firstLine="300"/>
    </w:pPr>
  </w:style>
  <w:style w:type="character" w:styleId="a7">
    <w:name w:val="Strong"/>
    <w:basedOn w:val="a0"/>
    <w:qFormat/>
    <w:rsid w:val="00F86CB4"/>
    <w:rPr>
      <w:b/>
      <w:bCs/>
    </w:rPr>
  </w:style>
  <w:style w:type="paragraph" w:customStyle="1" w:styleId="rvps698610">
    <w:name w:val="rvps698610"/>
    <w:basedOn w:val="a"/>
    <w:rsid w:val="00F86CB4"/>
    <w:pPr>
      <w:spacing w:after="150"/>
      <w:ind w:right="300"/>
    </w:pPr>
    <w:rPr>
      <w:rFonts w:ascii="Arial" w:hAnsi="Arial" w:cs="Arial"/>
      <w:color w:val="000000"/>
      <w:sz w:val="18"/>
      <w:szCs w:val="18"/>
    </w:rPr>
  </w:style>
  <w:style w:type="character" w:styleId="a8">
    <w:name w:val="Hyperlink"/>
    <w:basedOn w:val="a0"/>
    <w:semiHidden/>
    <w:unhideWhenUsed/>
    <w:rsid w:val="00F86CB4"/>
    <w:rPr>
      <w:rFonts w:ascii="Arial" w:hAnsi="Arial" w:cs="Arial" w:hint="default"/>
      <w:color w:val="28458F"/>
      <w:sz w:val="18"/>
      <w:szCs w:val="18"/>
      <w:u w:val="single"/>
    </w:rPr>
  </w:style>
  <w:style w:type="paragraph" w:customStyle="1" w:styleId="consplusnormal">
    <w:name w:val="consplusnormal"/>
    <w:basedOn w:val="a"/>
    <w:rsid w:val="00F86CB4"/>
    <w:pPr>
      <w:spacing w:before="100" w:beforeAutospacing="1" w:after="100" w:afterAutospacing="1"/>
    </w:pPr>
  </w:style>
  <w:style w:type="paragraph" w:styleId="a9">
    <w:name w:val="header"/>
    <w:basedOn w:val="a"/>
    <w:semiHidden/>
    <w:unhideWhenUsed/>
    <w:rsid w:val="00F86CB4"/>
    <w:pPr>
      <w:tabs>
        <w:tab w:val="center" w:pos="4677"/>
        <w:tab w:val="right" w:pos="9355"/>
      </w:tabs>
      <w:spacing w:after="200" w:line="276" w:lineRule="auto"/>
    </w:pPr>
    <w:rPr>
      <w:rFonts w:ascii="Calibri" w:hAnsi="Calibri"/>
      <w:sz w:val="22"/>
      <w:szCs w:val="22"/>
    </w:rPr>
  </w:style>
  <w:style w:type="paragraph" w:styleId="aa">
    <w:name w:val="footer"/>
    <w:basedOn w:val="a"/>
    <w:semiHidden/>
    <w:unhideWhenUsed/>
    <w:rsid w:val="00F86CB4"/>
    <w:pPr>
      <w:tabs>
        <w:tab w:val="center" w:pos="4677"/>
        <w:tab w:val="right" w:pos="9355"/>
      </w:tabs>
      <w:spacing w:after="200" w:line="276" w:lineRule="auto"/>
    </w:pPr>
    <w:rPr>
      <w:rFonts w:ascii="Calibri" w:hAnsi="Calibri"/>
      <w:sz w:val="22"/>
      <w:szCs w:val="22"/>
    </w:rPr>
  </w:style>
  <w:style w:type="character" w:customStyle="1" w:styleId="10">
    <w:name w:val=" Знак Знак1"/>
    <w:basedOn w:val="a0"/>
    <w:rsid w:val="00F86CB4"/>
    <w:rPr>
      <w:sz w:val="22"/>
      <w:szCs w:val="22"/>
    </w:rPr>
  </w:style>
  <w:style w:type="paragraph" w:styleId="20">
    <w:name w:val="Body Text Indent 2"/>
    <w:basedOn w:val="a"/>
    <w:semiHidden/>
    <w:unhideWhenUsed/>
    <w:rsid w:val="00F86CB4"/>
    <w:pPr>
      <w:spacing w:after="120" w:line="480" w:lineRule="auto"/>
      <w:ind w:left="283"/>
    </w:pPr>
    <w:rPr>
      <w:rFonts w:ascii="Calibri" w:hAnsi="Calibri"/>
      <w:sz w:val="22"/>
      <w:szCs w:val="22"/>
    </w:rPr>
  </w:style>
  <w:style w:type="character" w:customStyle="1" w:styleId="ab">
    <w:name w:val=" Знак Знак"/>
    <w:basedOn w:val="a0"/>
    <w:rsid w:val="00F86CB4"/>
    <w:rPr>
      <w:sz w:val="22"/>
      <w:szCs w:val="22"/>
    </w:rPr>
  </w:style>
  <w:style w:type="paragraph" w:customStyle="1" w:styleId="11">
    <w:name w:val=" Знак Знак1 Знак"/>
    <w:basedOn w:val="a"/>
    <w:rsid w:val="00F86CB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12">
    <w:name w:val="1Главный"/>
    <w:basedOn w:val="a"/>
    <w:rsid w:val="00F86CB4"/>
    <w:pPr>
      <w:spacing w:after="120"/>
      <w:ind w:firstLine="709"/>
      <w:jc w:val="both"/>
    </w:pPr>
    <w:rPr>
      <w:sz w:val="28"/>
      <w:szCs w:val="28"/>
    </w:rPr>
  </w:style>
  <w:style w:type="character" w:styleId="ac">
    <w:name w:val="page number"/>
    <w:basedOn w:val="a0"/>
    <w:semiHidden/>
    <w:rsid w:val="00F86CB4"/>
  </w:style>
  <w:style w:type="paragraph" w:customStyle="1" w:styleId="Default">
    <w:name w:val="Default"/>
    <w:rsid w:val="00F86CB4"/>
    <w:pPr>
      <w:autoSpaceDE w:val="0"/>
      <w:autoSpaceDN w:val="0"/>
      <w:adjustRightInd w:val="0"/>
      <w:jc w:val="both"/>
    </w:pPr>
    <w:rPr>
      <w:color w:val="000000"/>
      <w:sz w:val="24"/>
      <w:szCs w:val="24"/>
    </w:rPr>
  </w:style>
  <w:style w:type="paragraph" w:styleId="ad">
    <w:name w:val="Document Map"/>
    <w:basedOn w:val="a"/>
    <w:semiHidden/>
    <w:rsid w:val="00F86CB4"/>
    <w:pPr>
      <w:shd w:val="clear" w:color="auto" w:fill="000080"/>
      <w:spacing w:after="200" w:line="276" w:lineRule="auto"/>
    </w:pPr>
    <w:rPr>
      <w:rFonts w:ascii="Tahoma" w:hAnsi="Tahoma" w:cs="Tahoma"/>
      <w:sz w:val="20"/>
      <w:szCs w:val="20"/>
    </w:rPr>
  </w:style>
  <w:style w:type="paragraph" w:styleId="ae">
    <w:name w:val="footnote text"/>
    <w:basedOn w:val="a"/>
    <w:semiHidden/>
    <w:rsid w:val="00F86CB4"/>
    <w:rPr>
      <w:sz w:val="20"/>
      <w:szCs w:val="20"/>
    </w:rPr>
  </w:style>
  <w:style w:type="character" w:styleId="af">
    <w:name w:val="footnote reference"/>
    <w:basedOn w:val="a0"/>
    <w:semiHidden/>
    <w:rsid w:val="00F86CB4"/>
    <w:rPr>
      <w:vertAlign w:val="superscript"/>
    </w:rPr>
  </w:style>
  <w:style w:type="paragraph" w:customStyle="1" w:styleId="13">
    <w:name w:val=" Знак1 Знак Знак Знак"/>
    <w:basedOn w:val="a"/>
    <w:rsid w:val="00F86CB4"/>
    <w:pPr>
      <w:spacing w:after="160" w:line="240" w:lineRule="exact"/>
    </w:pPr>
    <w:rPr>
      <w:rFonts w:ascii="Verdana" w:hAnsi="Verdana"/>
      <w:sz w:val="20"/>
      <w:szCs w:val="20"/>
      <w:lang w:val="en-US" w:eastAsia="en-US"/>
    </w:rPr>
  </w:style>
  <w:style w:type="character" w:customStyle="1" w:styleId="HTML">
    <w:name w:val="Стандартный HTML Знак"/>
    <w:basedOn w:val="a0"/>
    <w:rsid w:val="00F86CB4"/>
    <w:rPr>
      <w:rFonts w:ascii="Courier New" w:hAnsi="Courier New" w:cs="Courier New"/>
    </w:rPr>
  </w:style>
  <w:style w:type="paragraph" w:customStyle="1" w:styleId="ConsNormal">
    <w:name w:val="ConsNormal"/>
    <w:rsid w:val="00F86CB4"/>
    <w:pPr>
      <w:autoSpaceDE w:val="0"/>
      <w:autoSpaceDN w:val="0"/>
      <w:adjustRightInd w:val="0"/>
      <w:ind w:right="19772" w:firstLine="720"/>
    </w:pPr>
    <w:rPr>
      <w:rFonts w:ascii="Arial" w:hAnsi="Arial" w:cs="Arial"/>
    </w:rPr>
  </w:style>
  <w:style w:type="paragraph" w:customStyle="1" w:styleId="ConsPlusNormal0">
    <w:name w:val="ConsPlusNormal"/>
    <w:rsid w:val="00F86CB4"/>
    <w:pPr>
      <w:widowControl w:val="0"/>
      <w:autoSpaceDE w:val="0"/>
      <w:autoSpaceDN w:val="0"/>
      <w:adjustRightInd w:val="0"/>
      <w:ind w:firstLine="720"/>
    </w:pPr>
    <w:rPr>
      <w:rFonts w:ascii="Arial" w:hAnsi="Arial" w:cs="Arial"/>
    </w:rPr>
  </w:style>
  <w:style w:type="paragraph" w:customStyle="1" w:styleId="Normal">
    <w:name w:val="Normal"/>
    <w:rsid w:val="00F86CB4"/>
    <w:pPr>
      <w:widowControl w:val="0"/>
      <w:spacing w:line="300" w:lineRule="auto"/>
      <w:ind w:firstLine="700"/>
      <w:jc w:val="both"/>
    </w:pPr>
    <w:rPr>
      <w:snapToGrid w:val="0"/>
      <w:sz w:val="22"/>
      <w:szCs w:val="24"/>
    </w:rPr>
  </w:style>
  <w:style w:type="character" w:customStyle="1" w:styleId="Normal0">
    <w:name w:val="Normal Знак"/>
    <w:basedOn w:val="a0"/>
    <w:rsid w:val="00F86CB4"/>
    <w:rPr>
      <w:rFonts w:ascii="Times New Roman" w:hAnsi="Times New Roman"/>
      <w:snapToGrid w:val="0"/>
      <w:sz w:val="22"/>
      <w:szCs w:val="24"/>
      <w:lang w:val="ru-RU" w:eastAsia="ru-RU" w:bidi="ar-SA"/>
    </w:rPr>
  </w:style>
  <w:style w:type="character" w:customStyle="1" w:styleId="32">
    <w:name w:val="Основной текст 3 Знак"/>
    <w:basedOn w:val="a0"/>
    <w:rsid w:val="00F86CB4"/>
    <w:rPr>
      <w:sz w:val="16"/>
      <w:szCs w:val="16"/>
    </w:rPr>
  </w:style>
  <w:style w:type="paragraph" w:customStyle="1" w:styleId="af0">
    <w:name w:val=" Знак"/>
    <w:basedOn w:val="a"/>
    <w:rsid w:val="00F86CB4"/>
    <w:rPr>
      <w:rFonts w:ascii="Verdana" w:hAnsi="Verdana" w:cs="Verdana"/>
      <w:sz w:val="20"/>
      <w:szCs w:val="20"/>
      <w:lang w:val="en-US" w:eastAsia="en-US"/>
    </w:rPr>
  </w:style>
  <w:style w:type="paragraph" w:styleId="af1">
    <w:name w:val="List Paragraph"/>
    <w:basedOn w:val="a"/>
    <w:qFormat/>
    <w:rsid w:val="00F86CB4"/>
    <w:pPr>
      <w:spacing w:after="200" w:line="276" w:lineRule="auto"/>
      <w:ind w:left="720"/>
      <w:contextualSpacing/>
    </w:pPr>
    <w:rPr>
      <w:rFonts w:ascii="Calibri" w:hAnsi="Calibri"/>
      <w:sz w:val="22"/>
      <w:szCs w:val="22"/>
    </w:rPr>
  </w:style>
  <w:style w:type="table" w:styleId="14">
    <w:name w:val="Table Classic 1"/>
    <w:basedOn w:val="a1"/>
    <w:rsid w:val="00F86CB4"/>
    <w:pPr>
      <w:spacing w:after="200" w:line="276" w:lineRule="auto"/>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F86CB4"/>
    <w:pPr>
      <w:spacing w:after="200" w:line="276" w:lineRule="auto"/>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ГВЦ Минтранса</Company>
  <LinksUpToDate>false</LinksUpToDate>
  <CharactersWithSpaces>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ЛБ</dc:creator>
  <cp:lastModifiedBy>Пользователь Windows</cp:lastModifiedBy>
  <cp:revision>2</cp:revision>
  <cp:lastPrinted>2010-12-15T11:18:00Z</cp:lastPrinted>
  <dcterms:created xsi:type="dcterms:W3CDTF">2010-12-15T11:46:00Z</dcterms:created>
  <dcterms:modified xsi:type="dcterms:W3CDTF">2010-12-15T11:46:00Z</dcterms:modified>
</cp:coreProperties>
</file>